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6965E" w14:textId="77777777" w:rsidR="00BA7D94" w:rsidRPr="00C56E72" w:rsidRDefault="00BA7D94" w:rsidP="006F4590">
      <w:pPr>
        <w:pStyle w:val="paragraph"/>
        <w:spacing w:before="0" w:beforeAutospacing="0" w:after="0" w:afterAutospacing="0"/>
        <w:textAlignment w:val="baseline"/>
        <w:rPr>
          <w:rStyle w:val="normaltextrun"/>
          <w:rFonts w:ascii="Calibri" w:eastAsiaTheme="majorEastAsia" w:hAnsi="Calibri" w:cs="Calibri"/>
          <w:sz w:val="22"/>
          <w:szCs w:val="22"/>
        </w:rPr>
      </w:pPr>
    </w:p>
    <w:p w14:paraId="42AE4B45" w14:textId="77777777" w:rsidR="00BA7D94" w:rsidRPr="00C56E72" w:rsidRDefault="00BA7D94" w:rsidP="006F4590">
      <w:pPr>
        <w:pStyle w:val="paragraph"/>
        <w:spacing w:before="0" w:beforeAutospacing="0" w:after="0" w:afterAutospacing="0"/>
        <w:textAlignment w:val="baseline"/>
        <w:rPr>
          <w:rStyle w:val="normaltextrun"/>
          <w:rFonts w:ascii="Calibri" w:eastAsiaTheme="majorEastAsia" w:hAnsi="Calibri" w:cs="Calibri"/>
          <w:sz w:val="22"/>
          <w:szCs w:val="22"/>
        </w:rPr>
      </w:pPr>
    </w:p>
    <w:p w14:paraId="28B22D81" w14:textId="3994BB43" w:rsidR="00BC48D5" w:rsidRPr="00F20922" w:rsidRDefault="0057735F" w:rsidP="006F4590">
      <w:pPr>
        <w:pStyle w:val="paragraph"/>
        <w:spacing w:before="0" w:beforeAutospacing="0" w:after="0" w:afterAutospacing="0"/>
        <w:jc w:val="right"/>
        <w:textAlignment w:val="baseline"/>
        <w:rPr>
          <w:rStyle w:val="normaltextrun"/>
          <w:rFonts w:ascii="Calibri" w:eastAsiaTheme="majorEastAsia" w:hAnsi="Calibri" w:cs="Calibri"/>
          <w:sz w:val="22"/>
          <w:szCs w:val="22"/>
        </w:rPr>
      </w:pPr>
      <w:r w:rsidRPr="00F20922">
        <w:rPr>
          <w:rStyle w:val="normaltextrun"/>
          <w:rFonts w:ascii="Calibri" w:eastAsiaTheme="majorEastAsia" w:hAnsi="Calibri" w:cs="Calibri"/>
          <w:sz w:val="22"/>
          <w:szCs w:val="22"/>
        </w:rPr>
        <w:t>Wednesday</w:t>
      </w:r>
      <w:r w:rsidR="00BC48D5" w:rsidRPr="00F20922">
        <w:rPr>
          <w:rStyle w:val="normaltextrun"/>
          <w:rFonts w:ascii="Calibri" w:eastAsiaTheme="majorEastAsia" w:hAnsi="Calibri" w:cs="Calibri"/>
          <w:sz w:val="22"/>
          <w:szCs w:val="22"/>
        </w:rPr>
        <w:t xml:space="preserve"> </w:t>
      </w:r>
      <w:r w:rsidRPr="00F20922">
        <w:rPr>
          <w:rStyle w:val="normaltextrun"/>
          <w:rFonts w:ascii="Calibri" w:eastAsiaTheme="majorEastAsia" w:hAnsi="Calibri" w:cs="Calibri"/>
          <w:sz w:val="22"/>
          <w:szCs w:val="22"/>
        </w:rPr>
        <w:t>4</w:t>
      </w:r>
      <w:r w:rsidR="0010323D" w:rsidRPr="00F20922">
        <w:rPr>
          <w:rStyle w:val="normaltextrun"/>
          <w:rFonts w:ascii="Calibri" w:eastAsiaTheme="majorEastAsia" w:hAnsi="Calibri" w:cs="Calibri"/>
          <w:sz w:val="22"/>
          <w:szCs w:val="22"/>
        </w:rPr>
        <w:t xml:space="preserve"> September 2024</w:t>
      </w:r>
    </w:p>
    <w:p w14:paraId="4E6BFA54" w14:textId="77777777" w:rsidR="00BC48D5" w:rsidRPr="00F20922" w:rsidRDefault="00BC48D5" w:rsidP="006F4590">
      <w:pPr>
        <w:pStyle w:val="paragraph"/>
        <w:spacing w:before="0" w:beforeAutospacing="0" w:after="0" w:afterAutospacing="0"/>
        <w:textAlignment w:val="baseline"/>
        <w:rPr>
          <w:rStyle w:val="normaltextrun"/>
          <w:rFonts w:ascii="Calibri" w:eastAsiaTheme="majorEastAsia" w:hAnsi="Calibri" w:cs="Calibri"/>
          <w:sz w:val="22"/>
          <w:szCs w:val="22"/>
        </w:rPr>
      </w:pPr>
    </w:p>
    <w:p w14:paraId="3A1F951C" w14:textId="5F505AA4" w:rsidR="00065E8F" w:rsidRPr="00F20922" w:rsidRDefault="00065E8F" w:rsidP="006F4590">
      <w:pPr>
        <w:pStyle w:val="paragraph"/>
        <w:spacing w:before="0" w:beforeAutospacing="0" w:after="0" w:afterAutospacing="0"/>
        <w:textAlignment w:val="baseline"/>
        <w:rPr>
          <w:rStyle w:val="normaltextrun"/>
          <w:rFonts w:ascii="Calibri" w:eastAsiaTheme="majorEastAsia" w:hAnsi="Calibri" w:cs="Calibri"/>
          <w:sz w:val="22"/>
          <w:szCs w:val="22"/>
        </w:rPr>
      </w:pPr>
      <w:r w:rsidRPr="00F20922">
        <w:rPr>
          <w:rStyle w:val="normaltextrun"/>
          <w:rFonts w:ascii="Calibri" w:eastAsiaTheme="majorEastAsia" w:hAnsi="Calibri" w:cs="Calibri"/>
          <w:sz w:val="22"/>
          <w:szCs w:val="22"/>
        </w:rPr>
        <w:t>The Hon Kate Washington MP</w:t>
      </w:r>
    </w:p>
    <w:p w14:paraId="2CD4BEDD" w14:textId="44638CDB" w:rsidR="00044F23" w:rsidRPr="00F20922" w:rsidRDefault="00044F23" w:rsidP="006F4590">
      <w:pPr>
        <w:pStyle w:val="paragraph"/>
        <w:spacing w:before="0" w:beforeAutospacing="0" w:after="0" w:afterAutospacing="0"/>
        <w:textAlignment w:val="baseline"/>
        <w:rPr>
          <w:rStyle w:val="normaltextrun"/>
          <w:rFonts w:ascii="Calibri" w:eastAsiaTheme="majorEastAsia" w:hAnsi="Calibri" w:cs="Calibri"/>
          <w:sz w:val="22"/>
          <w:szCs w:val="22"/>
        </w:rPr>
      </w:pPr>
      <w:r w:rsidRPr="00F20922">
        <w:rPr>
          <w:rStyle w:val="normaltextrun"/>
          <w:rFonts w:ascii="Calibri" w:eastAsiaTheme="majorEastAsia" w:hAnsi="Calibri" w:cs="Calibri"/>
          <w:sz w:val="22"/>
          <w:szCs w:val="22"/>
        </w:rPr>
        <w:t xml:space="preserve">Minister for Disability </w:t>
      </w:r>
      <w:r w:rsidR="00065E8F" w:rsidRPr="00F20922">
        <w:rPr>
          <w:rStyle w:val="normaltextrun"/>
          <w:rFonts w:ascii="Calibri" w:eastAsiaTheme="majorEastAsia" w:hAnsi="Calibri" w:cs="Calibri"/>
          <w:sz w:val="22"/>
          <w:szCs w:val="22"/>
        </w:rPr>
        <w:t>Inclusion</w:t>
      </w:r>
    </w:p>
    <w:p w14:paraId="4E6BD6C5" w14:textId="77777777" w:rsidR="00044F23" w:rsidRPr="00F20922" w:rsidRDefault="00044F23" w:rsidP="006F4590">
      <w:pPr>
        <w:pStyle w:val="paragraph"/>
        <w:spacing w:before="0" w:beforeAutospacing="0" w:after="0" w:afterAutospacing="0"/>
        <w:jc w:val="center"/>
        <w:textAlignment w:val="baseline"/>
        <w:rPr>
          <w:rStyle w:val="normaltextrun"/>
          <w:rFonts w:ascii="Calibri" w:eastAsiaTheme="majorEastAsia" w:hAnsi="Calibri" w:cs="Calibri"/>
          <w:b/>
          <w:bCs/>
          <w:sz w:val="22"/>
          <w:szCs w:val="22"/>
          <w:u w:val="single"/>
        </w:rPr>
      </w:pPr>
    </w:p>
    <w:p w14:paraId="2BF5A001" w14:textId="77777777" w:rsidR="00F308AC" w:rsidRPr="00F20922" w:rsidRDefault="00F308AC" w:rsidP="006F4590">
      <w:pPr>
        <w:pStyle w:val="paragraph"/>
        <w:spacing w:before="0" w:beforeAutospacing="0" w:after="0" w:afterAutospacing="0"/>
        <w:jc w:val="center"/>
        <w:textAlignment w:val="baseline"/>
        <w:rPr>
          <w:rStyle w:val="normaltextrun"/>
          <w:rFonts w:ascii="Calibri" w:eastAsiaTheme="majorEastAsia" w:hAnsi="Calibri" w:cs="Calibri"/>
          <w:b/>
          <w:bCs/>
          <w:sz w:val="22"/>
          <w:szCs w:val="22"/>
          <w:u w:val="single"/>
        </w:rPr>
      </w:pPr>
    </w:p>
    <w:p w14:paraId="73AE142B" w14:textId="6E3CFA7F" w:rsidR="004808DC" w:rsidRPr="00F20922" w:rsidRDefault="001B5263" w:rsidP="006F4590">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F20922">
        <w:rPr>
          <w:rStyle w:val="normaltextrun"/>
          <w:rFonts w:ascii="Calibri" w:eastAsiaTheme="majorEastAsia" w:hAnsi="Calibri" w:cs="Calibri"/>
          <w:b/>
          <w:bCs/>
          <w:sz w:val="22"/>
          <w:szCs w:val="22"/>
        </w:rPr>
        <w:t xml:space="preserve">Re: </w:t>
      </w:r>
      <w:r w:rsidR="004808DC" w:rsidRPr="00F20922">
        <w:rPr>
          <w:rStyle w:val="normaltextrun"/>
          <w:rFonts w:ascii="Calibri" w:eastAsiaTheme="majorEastAsia" w:hAnsi="Calibri" w:cs="Calibri"/>
          <w:b/>
          <w:bCs/>
          <w:sz w:val="22"/>
          <w:szCs w:val="22"/>
        </w:rPr>
        <w:t>NSW Disability Advocacy Network</w:t>
      </w:r>
      <w:r w:rsidR="004D3B6D" w:rsidRPr="00F20922">
        <w:rPr>
          <w:rStyle w:val="normaltextrun"/>
          <w:rFonts w:ascii="Calibri" w:eastAsiaTheme="majorEastAsia" w:hAnsi="Calibri" w:cs="Calibri"/>
          <w:b/>
          <w:bCs/>
          <w:sz w:val="22"/>
          <w:szCs w:val="22"/>
        </w:rPr>
        <w:t>’s c</w:t>
      </w:r>
      <w:r w:rsidR="004808DC" w:rsidRPr="00F20922">
        <w:rPr>
          <w:rStyle w:val="normaltextrun"/>
          <w:rFonts w:ascii="Calibri" w:eastAsiaTheme="majorEastAsia" w:hAnsi="Calibri" w:cs="Calibri"/>
          <w:b/>
          <w:bCs/>
          <w:sz w:val="22"/>
          <w:szCs w:val="22"/>
        </w:rPr>
        <w:t xml:space="preserve">ollective </w:t>
      </w:r>
      <w:r w:rsidR="004D3B6D" w:rsidRPr="00F20922">
        <w:rPr>
          <w:rStyle w:val="normaltextrun"/>
          <w:rFonts w:ascii="Calibri" w:eastAsiaTheme="majorEastAsia" w:hAnsi="Calibri" w:cs="Calibri"/>
          <w:b/>
          <w:bCs/>
          <w:sz w:val="22"/>
          <w:szCs w:val="22"/>
        </w:rPr>
        <w:t>p</w:t>
      </w:r>
      <w:r w:rsidR="004808DC" w:rsidRPr="00F20922">
        <w:rPr>
          <w:rStyle w:val="normaltextrun"/>
          <w:rFonts w:ascii="Calibri" w:eastAsiaTheme="majorEastAsia" w:hAnsi="Calibri" w:cs="Calibri"/>
          <w:b/>
          <w:bCs/>
          <w:sz w:val="22"/>
          <w:szCs w:val="22"/>
        </w:rPr>
        <w:t xml:space="preserve">osition on the NSW Governments’ </w:t>
      </w:r>
      <w:r w:rsidR="004D3B6D" w:rsidRPr="00F20922">
        <w:rPr>
          <w:rStyle w:val="normaltextrun"/>
          <w:rFonts w:ascii="Calibri" w:eastAsiaTheme="majorEastAsia" w:hAnsi="Calibri" w:cs="Calibri"/>
          <w:b/>
          <w:bCs/>
          <w:sz w:val="22"/>
          <w:szCs w:val="22"/>
        </w:rPr>
        <w:t>r</w:t>
      </w:r>
      <w:r w:rsidR="004808DC" w:rsidRPr="00F20922">
        <w:rPr>
          <w:rStyle w:val="normaltextrun"/>
          <w:rFonts w:ascii="Calibri" w:eastAsiaTheme="majorEastAsia" w:hAnsi="Calibri" w:cs="Calibri"/>
          <w:b/>
          <w:bCs/>
          <w:sz w:val="22"/>
          <w:szCs w:val="22"/>
        </w:rPr>
        <w:t>esponse to the Disability Royal Commission Final Report</w:t>
      </w:r>
    </w:p>
    <w:p w14:paraId="0037FC51" w14:textId="77777777" w:rsidR="004B08A9" w:rsidRPr="00F20922" w:rsidRDefault="004B08A9" w:rsidP="006F4590">
      <w:pPr>
        <w:pStyle w:val="paragraph"/>
        <w:spacing w:before="0" w:beforeAutospacing="0" w:after="0" w:afterAutospacing="0"/>
        <w:textAlignment w:val="baseline"/>
        <w:rPr>
          <w:rFonts w:ascii="Calibri" w:hAnsi="Calibri" w:cs="Calibri"/>
          <w:sz w:val="22"/>
          <w:szCs w:val="22"/>
        </w:rPr>
      </w:pPr>
    </w:p>
    <w:p w14:paraId="21D164F7" w14:textId="0C5757A6" w:rsidR="004D3B6D" w:rsidRPr="00F20922" w:rsidRDefault="001B5263" w:rsidP="006F4590">
      <w:pPr>
        <w:pStyle w:val="paragraph"/>
        <w:spacing w:before="0" w:beforeAutospacing="0" w:after="0" w:afterAutospacing="0"/>
        <w:textAlignment w:val="baseline"/>
        <w:rPr>
          <w:rStyle w:val="normaltextrun"/>
          <w:rFonts w:ascii="Calibri" w:eastAsiaTheme="majorEastAsia" w:hAnsi="Calibri" w:cs="Calibri"/>
          <w:sz w:val="22"/>
          <w:szCs w:val="22"/>
        </w:rPr>
      </w:pPr>
      <w:r w:rsidRPr="00F20922">
        <w:rPr>
          <w:rStyle w:val="normaltextrun"/>
          <w:rFonts w:ascii="Calibri" w:eastAsiaTheme="majorEastAsia" w:hAnsi="Calibri" w:cs="Calibri"/>
          <w:sz w:val="22"/>
          <w:szCs w:val="22"/>
        </w:rPr>
        <w:t xml:space="preserve">Dear </w:t>
      </w:r>
      <w:r w:rsidR="005E63A2" w:rsidRPr="00F20922">
        <w:rPr>
          <w:rStyle w:val="normaltextrun"/>
          <w:rFonts w:ascii="Calibri" w:eastAsiaTheme="majorEastAsia" w:hAnsi="Calibri" w:cs="Calibri"/>
          <w:sz w:val="22"/>
          <w:szCs w:val="22"/>
        </w:rPr>
        <w:t>Ministe</w:t>
      </w:r>
      <w:r w:rsidR="008A6E43" w:rsidRPr="00F20922">
        <w:rPr>
          <w:rStyle w:val="normaltextrun"/>
          <w:rFonts w:ascii="Calibri" w:eastAsiaTheme="majorEastAsia" w:hAnsi="Calibri" w:cs="Calibri"/>
          <w:sz w:val="22"/>
          <w:szCs w:val="22"/>
        </w:rPr>
        <w:t>r</w:t>
      </w:r>
      <w:r w:rsidR="004D3B6D" w:rsidRPr="00F20922">
        <w:rPr>
          <w:rStyle w:val="normaltextrun"/>
          <w:rFonts w:ascii="Calibri" w:eastAsiaTheme="majorEastAsia" w:hAnsi="Calibri" w:cs="Calibri"/>
          <w:sz w:val="22"/>
          <w:szCs w:val="22"/>
        </w:rPr>
        <w:t xml:space="preserve">, </w:t>
      </w:r>
    </w:p>
    <w:p w14:paraId="3F1374A3" w14:textId="77777777" w:rsidR="005A12B0" w:rsidRPr="00F20922" w:rsidRDefault="005A12B0" w:rsidP="006F4590">
      <w:pPr>
        <w:pStyle w:val="paragraph"/>
        <w:spacing w:before="0" w:beforeAutospacing="0" w:after="0" w:afterAutospacing="0"/>
        <w:textAlignment w:val="baseline"/>
        <w:rPr>
          <w:rStyle w:val="normaltextrun"/>
          <w:rFonts w:ascii="Calibri" w:eastAsiaTheme="majorEastAsia" w:hAnsi="Calibri" w:cs="Calibri"/>
          <w:sz w:val="22"/>
          <w:szCs w:val="22"/>
        </w:rPr>
      </w:pPr>
    </w:p>
    <w:p w14:paraId="4B29A163" w14:textId="7110360E" w:rsidR="005A12B0" w:rsidRPr="00F20922" w:rsidRDefault="005A12B0" w:rsidP="006F4590">
      <w:pPr>
        <w:pStyle w:val="paragraph"/>
        <w:spacing w:before="0" w:beforeAutospacing="0" w:after="0" w:afterAutospacing="0"/>
        <w:textAlignment w:val="baseline"/>
        <w:rPr>
          <w:rStyle w:val="normaltextrun"/>
          <w:rFonts w:ascii="Calibri" w:eastAsiaTheme="majorEastAsia" w:hAnsi="Calibri" w:cs="Calibri"/>
          <w:sz w:val="22"/>
          <w:szCs w:val="22"/>
        </w:rPr>
      </w:pPr>
      <w:r w:rsidRPr="00F20922">
        <w:rPr>
          <w:rStyle w:val="normaltextrun"/>
          <w:rFonts w:ascii="Calibri" w:eastAsiaTheme="majorEastAsia" w:hAnsi="Calibri" w:cs="Calibri"/>
          <w:sz w:val="22"/>
          <w:szCs w:val="22"/>
        </w:rPr>
        <w:t>NSW Disability Advocacy organisations met in August 2024 to discuss the NSW Government’s response to the Disability Royal Commission.</w:t>
      </w:r>
    </w:p>
    <w:p w14:paraId="5C2460E0" w14:textId="77777777" w:rsidR="00134201" w:rsidRPr="00F20922" w:rsidRDefault="00134201" w:rsidP="006F4590">
      <w:pPr>
        <w:pStyle w:val="paragraph"/>
        <w:spacing w:before="0" w:beforeAutospacing="0" w:after="0" w:afterAutospacing="0"/>
        <w:textAlignment w:val="baseline"/>
        <w:rPr>
          <w:rStyle w:val="normaltextrun"/>
          <w:rFonts w:ascii="Calibri" w:eastAsiaTheme="majorEastAsia" w:hAnsi="Calibri" w:cs="Calibri"/>
          <w:sz w:val="22"/>
          <w:szCs w:val="22"/>
        </w:rPr>
      </w:pPr>
    </w:p>
    <w:p w14:paraId="771D8E6E" w14:textId="2183C164" w:rsidR="00C11EA6" w:rsidRPr="00F20922" w:rsidRDefault="00134201" w:rsidP="006F4590">
      <w:pPr>
        <w:pStyle w:val="paragraph"/>
        <w:spacing w:before="0" w:beforeAutospacing="0" w:after="0" w:afterAutospacing="0"/>
        <w:textAlignment w:val="baseline"/>
        <w:rPr>
          <w:rFonts w:ascii="Calibri" w:eastAsiaTheme="majorEastAsia" w:hAnsi="Calibri" w:cs="Calibri"/>
          <w:sz w:val="22"/>
          <w:szCs w:val="22"/>
        </w:rPr>
      </w:pPr>
      <w:r w:rsidRPr="00F20922">
        <w:rPr>
          <w:rStyle w:val="normaltextrun"/>
          <w:rFonts w:ascii="Calibri" w:eastAsiaTheme="majorEastAsia" w:hAnsi="Calibri" w:cs="Calibri"/>
          <w:sz w:val="22"/>
          <w:szCs w:val="22"/>
        </w:rPr>
        <w:t xml:space="preserve">This </w:t>
      </w:r>
      <w:r w:rsidR="00493BF1" w:rsidRPr="00F20922">
        <w:rPr>
          <w:rStyle w:val="normaltextrun"/>
          <w:rFonts w:ascii="Calibri" w:eastAsiaTheme="majorEastAsia" w:hAnsi="Calibri" w:cs="Calibri"/>
          <w:sz w:val="22"/>
          <w:szCs w:val="22"/>
        </w:rPr>
        <w:t xml:space="preserve">letter outlines </w:t>
      </w:r>
      <w:r w:rsidR="00E9351D" w:rsidRPr="00F20922">
        <w:rPr>
          <w:rStyle w:val="normaltextrun"/>
          <w:rFonts w:ascii="Calibri" w:eastAsiaTheme="majorEastAsia" w:hAnsi="Calibri" w:cs="Calibri"/>
          <w:sz w:val="22"/>
          <w:szCs w:val="22"/>
        </w:rPr>
        <w:t xml:space="preserve">the </w:t>
      </w:r>
      <w:r w:rsidR="00183B16" w:rsidRPr="00F20922">
        <w:rPr>
          <w:rStyle w:val="normaltextrun"/>
          <w:rFonts w:ascii="Calibri" w:eastAsiaTheme="majorEastAsia" w:hAnsi="Calibri" w:cs="Calibri"/>
          <w:sz w:val="22"/>
          <w:szCs w:val="22"/>
        </w:rPr>
        <w:t xml:space="preserve">collective </w:t>
      </w:r>
      <w:r w:rsidR="00E9351D" w:rsidRPr="00F20922">
        <w:rPr>
          <w:rStyle w:val="normaltextrun"/>
          <w:rFonts w:ascii="Calibri" w:eastAsiaTheme="majorEastAsia" w:hAnsi="Calibri" w:cs="Calibri"/>
          <w:sz w:val="22"/>
          <w:szCs w:val="22"/>
        </w:rPr>
        <w:t xml:space="preserve">concerns of the NSW </w:t>
      </w:r>
      <w:r w:rsidR="00BC5AE2" w:rsidRPr="00F20922">
        <w:rPr>
          <w:rStyle w:val="normaltextrun"/>
          <w:rFonts w:ascii="Calibri" w:eastAsiaTheme="majorEastAsia" w:hAnsi="Calibri" w:cs="Calibri"/>
          <w:sz w:val="22"/>
          <w:szCs w:val="22"/>
        </w:rPr>
        <w:t>D</w:t>
      </w:r>
      <w:r w:rsidR="00E9351D" w:rsidRPr="00F20922">
        <w:rPr>
          <w:rStyle w:val="normaltextrun"/>
          <w:rFonts w:ascii="Calibri" w:eastAsiaTheme="majorEastAsia" w:hAnsi="Calibri" w:cs="Calibri"/>
          <w:sz w:val="22"/>
          <w:szCs w:val="22"/>
        </w:rPr>
        <w:t xml:space="preserve">isability </w:t>
      </w:r>
      <w:r w:rsidR="00BC5AE2" w:rsidRPr="00F20922">
        <w:rPr>
          <w:rStyle w:val="normaltextrun"/>
          <w:rFonts w:ascii="Calibri" w:eastAsiaTheme="majorEastAsia" w:hAnsi="Calibri" w:cs="Calibri"/>
          <w:sz w:val="22"/>
          <w:szCs w:val="22"/>
        </w:rPr>
        <w:t>A</w:t>
      </w:r>
      <w:r w:rsidR="00E9351D" w:rsidRPr="00F20922">
        <w:rPr>
          <w:rStyle w:val="normaltextrun"/>
          <w:rFonts w:ascii="Calibri" w:eastAsiaTheme="majorEastAsia" w:hAnsi="Calibri" w:cs="Calibri"/>
          <w:sz w:val="22"/>
          <w:szCs w:val="22"/>
        </w:rPr>
        <w:t>dvocacy sector</w:t>
      </w:r>
      <w:r w:rsidR="00B81EE4" w:rsidRPr="00F20922">
        <w:rPr>
          <w:rStyle w:val="normaltextrun"/>
          <w:rFonts w:ascii="Calibri" w:eastAsiaTheme="majorEastAsia" w:hAnsi="Calibri" w:cs="Calibri"/>
          <w:sz w:val="22"/>
          <w:szCs w:val="22"/>
        </w:rPr>
        <w:t>, highlights the</w:t>
      </w:r>
      <w:r w:rsidR="005A12B0" w:rsidRPr="00F20922">
        <w:rPr>
          <w:rStyle w:val="normaltextrun"/>
          <w:rFonts w:ascii="Calibri" w:eastAsiaTheme="majorEastAsia" w:hAnsi="Calibri" w:cs="Calibri"/>
          <w:sz w:val="22"/>
          <w:szCs w:val="22"/>
        </w:rPr>
        <w:t xml:space="preserve"> </w:t>
      </w:r>
      <w:r w:rsidR="00B81EE4" w:rsidRPr="00F20922">
        <w:rPr>
          <w:rStyle w:val="normaltextrun"/>
          <w:rFonts w:ascii="Calibri" w:eastAsiaTheme="majorEastAsia" w:hAnsi="Calibri" w:cs="Calibri"/>
          <w:sz w:val="22"/>
          <w:szCs w:val="22"/>
        </w:rPr>
        <w:t xml:space="preserve">positive, well received </w:t>
      </w:r>
      <w:r w:rsidR="00C44A80" w:rsidRPr="00F20922">
        <w:rPr>
          <w:rStyle w:val="normaltextrun"/>
          <w:rFonts w:ascii="Calibri" w:eastAsiaTheme="majorEastAsia" w:hAnsi="Calibri" w:cs="Calibri"/>
          <w:sz w:val="22"/>
          <w:szCs w:val="22"/>
        </w:rPr>
        <w:t>sections of the Government</w:t>
      </w:r>
      <w:r w:rsidR="0057735F" w:rsidRPr="00F20922">
        <w:rPr>
          <w:rStyle w:val="normaltextrun"/>
          <w:rFonts w:ascii="Calibri" w:eastAsiaTheme="majorEastAsia" w:hAnsi="Calibri" w:cs="Calibri"/>
          <w:sz w:val="22"/>
          <w:szCs w:val="22"/>
        </w:rPr>
        <w:t>’</w:t>
      </w:r>
      <w:r w:rsidR="00C44A80" w:rsidRPr="00F20922">
        <w:rPr>
          <w:rStyle w:val="normaltextrun"/>
          <w:rFonts w:ascii="Calibri" w:eastAsiaTheme="majorEastAsia" w:hAnsi="Calibri" w:cs="Calibri"/>
          <w:sz w:val="22"/>
          <w:szCs w:val="22"/>
        </w:rPr>
        <w:t>s response</w:t>
      </w:r>
      <w:r w:rsidR="005A12B0" w:rsidRPr="00F20922">
        <w:rPr>
          <w:rStyle w:val="normaltextrun"/>
          <w:rFonts w:ascii="Calibri" w:eastAsiaTheme="majorEastAsia" w:hAnsi="Calibri" w:cs="Calibri"/>
          <w:sz w:val="22"/>
          <w:szCs w:val="22"/>
        </w:rPr>
        <w:t>, the concerns</w:t>
      </w:r>
      <w:r w:rsidR="001E7374" w:rsidRPr="00F20922">
        <w:rPr>
          <w:rStyle w:val="normaltextrun"/>
          <w:rFonts w:ascii="Calibri" w:eastAsiaTheme="majorEastAsia" w:hAnsi="Calibri" w:cs="Calibri"/>
          <w:sz w:val="22"/>
          <w:szCs w:val="22"/>
        </w:rPr>
        <w:t>, what the sector is disappointed about and</w:t>
      </w:r>
      <w:r w:rsidR="00F20922" w:rsidRPr="00F20922">
        <w:rPr>
          <w:rStyle w:val="normaltextrun"/>
          <w:rFonts w:ascii="Calibri" w:eastAsiaTheme="majorEastAsia" w:hAnsi="Calibri" w:cs="Calibri"/>
          <w:sz w:val="22"/>
          <w:szCs w:val="22"/>
        </w:rPr>
        <w:t xml:space="preserve"> </w:t>
      </w:r>
      <w:r w:rsidR="00C44A80" w:rsidRPr="00F20922">
        <w:rPr>
          <w:rStyle w:val="normaltextrun"/>
          <w:rFonts w:ascii="Calibri" w:eastAsiaTheme="majorEastAsia" w:hAnsi="Calibri" w:cs="Calibri"/>
          <w:sz w:val="22"/>
          <w:szCs w:val="22"/>
        </w:rPr>
        <w:t>propose</w:t>
      </w:r>
      <w:r w:rsidR="003A37E3" w:rsidRPr="00F20922">
        <w:rPr>
          <w:rStyle w:val="normaltextrun"/>
          <w:rFonts w:ascii="Calibri" w:eastAsiaTheme="majorEastAsia" w:hAnsi="Calibri" w:cs="Calibri"/>
          <w:sz w:val="22"/>
          <w:szCs w:val="22"/>
        </w:rPr>
        <w:t>s</w:t>
      </w:r>
      <w:r w:rsidR="00C44A80" w:rsidRPr="00F20922">
        <w:rPr>
          <w:rStyle w:val="normaltextrun"/>
          <w:rFonts w:ascii="Calibri" w:eastAsiaTheme="majorEastAsia" w:hAnsi="Calibri" w:cs="Calibri"/>
          <w:sz w:val="22"/>
          <w:szCs w:val="22"/>
        </w:rPr>
        <w:t xml:space="preserve"> clear recommendations for a new approach by Government. </w:t>
      </w:r>
      <w:r w:rsidR="00A9204C" w:rsidRPr="00F20922">
        <w:rPr>
          <w:rStyle w:val="normaltextrun"/>
          <w:rFonts w:ascii="Calibri" w:eastAsiaTheme="majorEastAsia" w:hAnsi="Calibri" w:cs="Calibri"/>
          <w:sz w:val="22"/>
          <w:szCs w:val="22"/>
        </w:rPr>
        <w:t>We are sending you this letter ahead of the Sector Roundtable taking place on 10</w:t>
      </w:r>
      <w:r w:rsidR="00A9204C" w:rsidRPr="00F20922">
        <w:rPr>
          <w:rStyle w:val="normaltextrun"/>
          <w:rFonts w:ascii="Calibri" w:eastAsiaTheme="majorEastAsia" w:hAnsi="Calibri" w:cs="Calibri"/>
          <w:sz w:val="22"/>
          <w:szCs w:val="22"/>
          <w:vertAlign w:val="superscript"/>
        </w:rPr>
        <w:t>th</w:t>
      </w:r>
      <w:r w:rsidR="00A9204C" w:rsidRPr="00F20922">
        <w:rPr>
          <w:rStyle w:val="normaltextrun"/>
          <w:rFonts w:ascii="Calibri" w:eastAsiaTheme="majorEastAsia" w:hAnsi="Calibri" w:cs="Calibri"/>
          <w:sz w:val="22"/>
          <w:szCs w:val="22"/>
        </w:rPr>
        <w:t xml:space="preserve"> September to inform the discussions we will have together.</w:t>
      </w:r>
    </w:p>
    <w:p w14:paraId="46D74AC4" w14:textId="18005A70" w:rsidR="00C97A01" w:rsidRPr="00F20922" w:rsidRDefault="00C11EA6" w:rsidP="006F4590">
      <w:pPr>
        <w:pStyle w:val="paragraph"/>
        <w:textAlignment w:val="baseline"/>
        <w:rPr>
          <w:rFonts w:ascii="Calibri" w:eastAsiaTheme="majorEastAsia" w:hAnsi="Calibri" w:cs="Calibri"/>
          <w:b/>
          <w:bCs/>
          <w:sz w:val="22"/>
          <w:szCs w:val="22"/>
        </w:rPr>
      </w:pPr>
      <w:r w:rsidRPr="00F20922">
        <w:rPr>
          <w:rFonts w:ascii="Calibri" w:eastAsiaTheme="majorEastAsia" w:hAnsi="Calibri" w:cs="Calibri"/>
          <w:b/>
          <w:bCs/>
          <w:sz w:val="22"/>
          <w:szCs w:val="22"/>
        </w:rPr>
        <w:t xml:space="preserve">Collective </w:t>
      </w:r>
      <w:r w:rsidR="00D471D0" w:rsidRPr="00F20922">
        <w:rPr>
          <w:rFonts w:ascii="Calibri" w:eastAsiaTheme="majorEastAsia" w:hAnsi="Calibri" w:cs="Calibri"/>
          <w:b/>
          <w:bCs/>
          <w:sz w:val="22"/>
          <w:szCs w:val="22"/>
        </w:rPr>
        <w:t>thoughts</w:t>
      </w:r>
      <w:r w:rsidRPr="00F20922">
        <w:rPr>
          <w:rFonts w:ascii="Calibri" w:eastAsiaTheme="majorEastAsia" w:hAnsi="Calibri" w:cs="Calibri"/>
          <w:b/>
          <w:bCs/>
          <w:sz w:val="22"/>
          <w:szCs w:val="22"/>
        </w:rPr>
        <w:t xml:space="preserve"> of the NSW Disability Advocacy Sector</w:t>
      </w:r>
    </w:p>
    <w:p w14:paraId="06F32ABD" w14:textId="0CAD5DEB" w:rsidR="00C97A01" w:rsidRPr="00F20922" w:rsidRDefault="00C97A01" w:rsidP="006F4590">
      <w:pPr>
        <w:pStyle w:val="paragraph"/>
        <w:textAlignment w:val="baseline"/>
        <w:rPr>
          <w:rFonts w:ascii="Calibri" w:eastAsiaTheme="majorEastAsia" w:hAnsi="Calibri" w:cs="Calibri"/>
          <w:sz w:val="22"/>
          <w:szCs w:val="22"/>
        </w:rPr>
      </w:pPr>
      <w:r w:rsidRPr="00F20922">
        <w:rPr>
          <w:rFonts w:ascii="Calibri" w:eastAsiaTheme="majorEastAsia" w:hAnsi="Calibri" w:cs="Calibri"/>
          <w:sz w:val="22"/>
          <w:szCs w:val="22"/>
        </w:rPr>
        <w:t xml:space="preserve">The Disability Royal Commission (DRC) report made 131 recommendations to the NSW Government. Of these, ten were accepted in full, three in part, and eighty-two were accepted in principle.  </w:t>
      </w:r>
    </w:p>
    <w:p w14:paraId="5F8F069C" w14:textId="174467AF" w:rsidR="00C97A01" w:rsidRPr="00F20922" w:rsidRDefault="00C97A01" w:rsidP="006F4590">
      <w:pPr>
        <w:pStyle w:val="paragraph"/>
        <w:textAlignment w:val="baseline"/>
        <w:rPr>
          <w:rFonts w:ascii="Calibri" w:eastAsiaTheme="majorEastAsia" w:hAnsi="Calibri" w:cs="Calibri"/>
          <w:sz w:val="22"/>
          <w:szCs w:val="22"/>
        </w:rPr>
      </w:pPr>
      <w:r w:rsidRPr="00F20922">
        <w:rPr>
          <w:rFonts w:ascii="Calibri" w:eastAsiaTheme="majorEastAsia" w:hAnsi="Calibri" w:cs="Calibri"/>
          <w:sz w:val="22"/>
          <w:szCs w:val="22"/>
        </w:rPr>
        <w:t>We welcome the NSW Government's commitment to an ongoing partnership with people with disabilities and its pledge to report on progress against the Royal Commission recommendations every six months.</w:t>
      </w:r>
      <w:r w:rsidR="004E5D91" w:rsidRPr="00F20922">
        <w:rPr>
          <w:rFonts w:ascii="Calibri" w:eastAsiaTheme="majorEastAsia" w:hAnsi="Calibri" w:cs="Calibri"/>
          <w:sz w:val="22"/>
          <w:szCs w:val="22"/>
        </w:rPr>
        <w:t xml:space="preserve"> However, the overall sentiment </w:t>
      </w:r>
      <w:r w:rsidR="00A5170C" w:rsidRPr="00F20922">
        <w:rPr>
          <w:rFonts w:ascii="Calibri" w:eastAsiaTheme="majorEastAsia" w:hAnsi="Calibri" w:cs="Calibri"/>
          <w:sz w:val="22"/>
          <w:szCs w:val="22"/>
        </w:rPr>
        <w:t xml:space="preserve">from NSW Disability Organisations so far is that the </w:t>
      </w:r>
      <w:r w:rsidR="00363720" w:rsidRPr="00F20922">
        <w:rPr>
          <w:rFonts w:ascii="Calibri" w:eastAsiaTheme="majorEastAsia" w:hAnsi="Calibri" w:cs="Calibri"/>
          <w:sz w:val="22"/>
          <w:szCs w:val="22"/>
        </w:rPr>
        <w:t xml:space="preserve">response has been disappointing and that we would have liked to see the NSW Government accept more of the recommendations and </w:t>
      </w:r>
      <w:r w:rsidR="00703543" w:rsidRPr="00F20922">
        <w:rPr>
          <w:rFonts w:ascii="Calibri" w:eastAsiaTheme="majorEastAsia" w:hAnsi="Calibri" w:cs="Calibri"/>
          <w:sz w:val="22"/>
          <w:szCs w:val="22"/>
        </w:rPr>
        <w:t>publish clear plans for next steps</w:t>
      </w:r>
      <w:r w:rsidR="00397076" w:rsidRPr="00F20922">
        <w:rPr>
          <w:rFonts w:ascii="Calibri" w:eastAsiaTheme="majorEastAsia" w:hAnsi="Calibri" w:cs="Calibri"/>
          <w:sz w:val="22"/>
          <w:szCs w:val="22"/>
        </w:rPr>
        <w:t xml:space="preserve"> and timings</w:t>
      </w:r>
      <w:r w:rsidR="00703543" w:rsidRPr="00F20922">
        <w:rPr>
          <w:rFonts w:ascii="Calibri" w:eastAsiaTheme="majorEastAsia" w:hAnsi="Calibri" w:cs="Calibri"/>
          <w:sz w:val="22"/>
          <w:szCs w:val="22"/>
        </w:rPr>
        <w:t xml:space="preserve"> </w:t>
      </w:r>
      <w:r w:rsidR="00397076" w:rsidRPr="00F20922">
        <w:rPr>
          <w:rFonts w:ascii="Calibri" w:eastAsiaTheme="majorEastAsia" w:hAnsi="Calibri" w:cs="Calibri"/>
          <w:sz w:val="22"/>
          <w:szCs w:val="22"/>
        </w:rPr>
        <w:t>for</w:t>
      </w:r>
      <w:r w:rsidR="00703543" w:rsidRPr="00F20922">
        <w:rPr>
          <w:rFonts w:ascii="Calibri" w:eastAsiaTheme="majorEastAsia" w:hAnsi="Calibri" w:cs="Calibri"/>
          <w:sz w:val="22"/>
          <w:szCs w:val="22"/>
        </w:rPr>
        <w:t xml:space="preserve"> implementation.</w:t>
      </w:r>
    </w:p>
    <w:p w14:paraId="753F85FA" w14:textId="5EF72B15" w:rsidR="00C97A01" w:rsidRPr="00F20922" w:rsidRDefault="00315BBC" w:rsidP="00AE6CED">
      <w:pPr>
        <w:rPr>
          <w:rFonts w:ascii="Calibri" w:hAnsi="Calibri" w:cs="Calibri"/>
          <w:sz w:val="22"/>
          <w:szCs w:val="22"/>
        </w:rPr>
      </w:pPr>
      <w:r w:rsidRPr="00F20922">
        <w:rPr>
          <w:rFonts w:ascii="Calibri" w:eastAsiaTheme="majorEastAsia" w:hAnsi="Calibri" w:cs="Calibri"/>
          <w:sz w:val="22"/>
          <w:szCs w:val="22"/>
        </w:rPr>
        <w:t>T</w:t>
      </w:r>
      <w:r w:rsidR="00C97A01" w:rsidRPr="00F20922">
        <w:rPr>
          <w:rFonts w:ascii="Calibri" w:eastAsiaTheme="majorEastAsia" w:hAnsi="Calibri" w:cs="Calibri"/>
          <w:sz w:val="22"/>
          <w:szCs w:val="22"/>
        </w:rPr>
        <w:t xml:space="preserve">he withdrawal of </w:t>
      </w:r>
      <w:r w:rsidR="00AE3552" w:rsidRPr="00F20922">
        <w:rPr>
          <w:rFonts w:ascii="Calibri" w:eastAsiaTheme="majorEastAsia" w:hAnsi="Calibri" w:cs="Calibri"/>
          <w:sz w:val="22"/>
          <w:szCs w:val="22"/>
        </w:rPr>
        <w:t xml:space="preserve">the </w:t>
      </w:r>
      <w:r w:rsidR="009B7BCD" w:rsidRPr="00F20922">
        <w:rPr>
          <w:rFonts w:ascii="Calibri" w:eastAsiaTheme="majorEastAsia" w:hAnsi="Calibri" w:cs="Calibri"/>
          <w:sz w:val="22"/>
          <w:szCs w:val="22"/>
        </w:rPr>
        <w:t>Commonwealth</w:t>
      </w:r>
      <w:r w:rsidR="00AE3552" w:rsidRPr="00F20922">
        <w:rPr>
          <w:rFonts w:ascii="Calibri" w:eastAsiaTheme="majorEastAsia" w:hAnsi="Calibri" w:cs="Calibri"/>
          <w:sz w:val="22"/>
          <w:szCs w:val="22"/>
        </w:rPr>
        <w:t xml:space="preserve"> funded </w:t>
      </w:r>
      <w:r w:rsidR="00C97A01" w:rsidRPr="00F20922">
        <w:rPr>
          <w:rFonts w:ascii="Calibri" w:eastAsiaTheme="majorEastAsia" w:hAnsi="Calibri" w:cs="Calibri"/>
          <w:sz w:val="22"/>
          <w:szCs w:val="22"/>
        </w:rPr>
        <w:t xml:space="preserve">Information, Linkages, and Capacity Building (ILC) </w:t>
      </w:r>
      <w:r w:rsidR="00AE3552" w:rsidRPr="00F20922">
        <w:rPr>
          <w:rFonts w:ascii="Calibri" w:eastAsiaTheme="majorEastAsia" w:hAnsi="Calibri" w:cs="Calibri"/>
          <w:sz w:val="22"/>
          <w:szCs w:val="22"/>
        </w:rPr>
        <w:t>program</w:t>
      </w:r>
      <w:r w:rsidR="00C97A01" w:rsidRPr="00F20922">
        <w:rPr>
          <w:rFonts w:ascii="Calibri" w:eastAsiaTheme="majorEastAsia" w:hAnsi="Calibri" w:cs="Calibri"/>
          <w:sz w:val="22"/>
          <w:szCs w:val="22"/>
        </w:rPr>
        <w:t xml:space="preserve"> has impacted many NSW Disability Advocacy organisations, leading to significant cuts across the sector. While we appreciate the NSW Government's rollover of the Disability Advocacy Partnership Funding</w:t>
      </w:r>
      <w:r w:rsidR="00AE3552" w:rsidRPr="00F20922">
        <w:rPr>
          <w:rFonts w:ascii="Calibri" w:eastAsiaTheme="majorEastAsia" w:hAnsi="Calibri" w:cs="Calibri"/>
          <w:sz w:val="22"/>
          <w:szCs w:val="22"/>
        </w:rPr>
        <w:t xml:space="preserve"> (DAFP)</w:t>
      </w:r>
      <w:r w:rsidR="00C97A01" w:rsidRPr="00F20922">
        <w:rPr>
          <w:rFonts w:ascii="Calibri" w:eastAsiaTheme="majorEastAsia" w:hAnsi="Calibri" w:cs="Calibri"/>
          <w:sz w:val="22"/>
          <w:szCs w:val="22"/>
        </w:rPr>
        <w:t xml:space="preserve">, most organisations are already operating </w:t>
      </w:r>
      <w:r w:rsidR="004B45DB" w:rsidRPr="00F20922">
        <w:rPr>
          <w:rFonts w:ascii="Calibri" w:eastAsiaTheme="majorEastAsia" w:hAnsi="Calibri" w:cs="Calibri"/>
          <w:sz w:val="22"/>
          <w:szCs w:val="22"/>
        </w:rPr>
        <w:t>beyond</w:t>
      </w:r>
      <w:r w:rsidR="00C97A01" w:rsidRPr="00F20922">
        <w:rPr>
          <w:rFonts w:ascii="Calibri" w:eastAsiaTheme="majorEastAsia" w:hAnsi="Calibri" w:cs="Calibri"/>
          <w:sz w:val="22"/>
          <w:szCs w:val="22"/>
        </w:rPr>
        <w:t xml:space="preserve"> capacity, with many relying on waiting lists.</w:t>
      </w:r>
      <w:r w:rsidR="00AE6CED" w:rsidRPr="00F20922">
        <w:rPr>
          <w:rFonts w:ascii="Calibri" w:eastAsiaTheme="majorEastAsia" w:hAnsi="Calibri" w:cs="Calibri"/>
          <w:sz w:val="22"/>
          <w:szCs w:val="22"/>
        </w:rPr>
        <w:t xml:space="preserve"> </w:t>
      </w:r>
      <w:r w:rsidR="00AE6CED" w:rsidRPr="00F20922">
        <w:rPr>
          <w:rFonts w:ascii="Calibri" w:hAnsi="Calibri" w:cs="Calibri"/>
          <w:sz w:val="22"/>
          <w:szCs w:val="22"/>
        </w:rPr>
        <w:t xml:space="preserve">We have concerns around foundational supports as there is no clarity yet about what these supports will look like. Now that the NDIS Bill passed and the NDIS is undergoing reform, we have concerns that this could leave a gap in the disability service and support market. </w:t>
      </w:r>
    </w:p>
    <w:p w14:paraId="2103BDAF" w14:textId="29BA356C" w:rsidR="00C97A01" w:rsidRPr="00F20922" w:rsidRDefault="002657BF" w:rsidP="007F3167">
      <w:pPr>
        <w:rPr>
          <w:rFonts w:ascii="Calibri" w:hAnsi="Calibri" w:cs="Calibri"/>
          <w:sz w:val="22"/>
          <w:szCs w:val="22"/>
        </w:rPr>
      </w:pPr>
      <w:r w:rsidRPr="00F20922">
        <w:rPr>
          <w:rFonts w:ascii="Calibri" w:eastAsiaTheme="majorEastAsia" w:hAnsi="Calibri" w:cs="Calibri"/>
          <w:sz w:val="22"/>
          <w:szCs w:val="22"/>
        </w:rPr>
        <w:t>Considering</w:t>
      </w:r>
      <w:r w:rsidR="00C97A01" w:rsidRPr="00F20922">
        <w:rPr>
          <w:rFonts w:ascii="Calibri" w:eastAsiaTheme="majorEastAsia" w:hAnsi="Calibri" w:cs="Calibri"/>
          <w:sz w:val="22"/>
          <w:szCs w:val="22"/>
        </w:rPr>
        <w:t xml:space="preserve"> the uncertainty and upcoming changes in the disability sector, we remain hopeful these changes will be positive</w:t>
      </w:r>
      <w:r w:rsidR="0061290F" w:rsidRPr="00F20922">
        <w:rPr>
          <w:rFonts w:ascii="Calibri" w:eastAsiaTheme="majorEastAsia" w:hAnsi="Calibri" w:cs="Calibri"/>
          <w:sz w:val="22"/>
          <w:szCs w:val="22"/>
        </w:rPr>
        <w:t xml:space="preserve"> and note that the NSW Government refer to the response published on 31</w:t>
      </w:r>
      <w:r w:rsidR="0061290F" w:rsidRPr="00F20922">
        <w:rPr>
          <w:rFonts w:ascii="Calibri" w:eastAsiaTheme="majorEastAsia" w:hAnsi="Calibri" w:cs="Calibri"/>
          <w:sz w:val="22"/>
          <w:szCs w:val="22"/>
          <w:vertAlign w:val="superscript"/>
        </w:rPr>
        <w:t>st</w:t>
      </w:r>
      <w:r w:rsidR="0061290F" w:rsidRPr="00F20922">
        <w:rPr>
          <w:rFonts w:ascii="Calibri" w:eastAsiaTheme="majorEastAsia" w:hAnsi="Calibri" w:cs="Calibri"/>
          <w:sz w:val="22"/>
          <w:szCs w:val="22"/>
        </w:rPr>
        <w:t xml:space="preserve"> July 2024 as an </w:t>
      </w:r>
      <w:r w:rsidR="004B45DB" w:rsidRPr="00F20922">
        <w:rPr>
          <w:rFonts w:ascii="Calibri" w:eastAsiaTheme="majorEastAsia" w:hAnsi="Calibri" w:cs="Calibri"/>
          <w:sz w:val="22"/>
          <w:szCs w:val="22"/>
        </w:rPr>
        <w:t>‘</w:t>
      </w:r>
      <w:r w:rsidR="0061290F" w:rsidRPr="00F20922">
        <w:rPr>
          <w:rFonts w:ascii="Calibri" w:eastAsiaTheme="majorEastAsia" w:hAnsi="Calibri" w:cs="Calibri"/>
          <w:sz w:val="22"/>
          <w:szCs w:val="22"/>
        </w:rPr>
        <w:t>i</w:t>
      </w:r>
      <w:r w:rsidR="006A4539" w:rsidRPr="00F20922">
        <w:rPr>
          <w:rFonts w:ascii="Calibri" w:eastAsiaTheme="majorEastAsia" w:hAnsi="Calibri" w:cs="Calibri"/>
          <w:sz w:val="22"/>
          <w:szCs w:val="22"/>
        </w:rPr>
        <w:t>nitial step</w:t>
      </w:r>
      <w:r w:rsidR="004B45DB" w:rsidRPr="00F20922">
        <w:rPr>
          <w:rFonts w:ascii="Calibri" w:eastAsiaTheme="majorEastAsia" w:hAnsi="Calibri" w:cs="Calibri"/>
          <w:sz w:val="22"/>
          <w:szCs w:val="22"/>
        </w:rPr>
        <w:t>’</w:t>
      </w:r>
      <w:r w:rsidR="006A4539" w:rsidRPr="00F20922">
        <w:rPr>
          <w:rFonts w:ascii="Calibri" w:eastAsiaTheme="majorEastAsia" w:hAnsi="Calibri" w:cs="Calibri"/>
          <w:sz w:val="22"/>
          <w:szCs w:val="22"/>
        </w:rPr>
        <w:t xml:space="preserve"> in an ongoing program to drive lasting change</w:t>
      </w:r>
      <w:r w:rsidR="00C97A01" w:rsidRPr="00F20922">
        <w:rPr>
          <w:rFonts w:ascii="Calibri" w:eastAsiaTheme="majorEastAsia" w:hAnsi="Calibri" w:cs="Calibri"/>
          <w:sz w:val="22"/>
          <w:szCs w:val="22"/>
        </w:rPr>
        <w:t xml:space="preserve">. However, we will need more information and engagement from the government to provide reassurance to our members. NDAN members seek clearer timelines and concrete next steps in the NSW Government's response to the Royal Commission's recommendations. </w:t>
      </w:r>
      <w:r w:rsidR="007F3167" w:rsidRPr="00F20922">
        <w:rPr>
          <w:rFonts w:ascii="Calibri" w:hAnsi="Calibri" w:cs="Calibri"/>
          <w:sz w:val="22"/>
          <w:szCs w:val="22"/>
        </w:rPr>
        <w:t xml:space="preserve">There are existing services and supports that can be harnessed so the Government doesn’t have to start from scratch. </w:t>
      </w:r>
    </w:p>
    <w:p w14:paraId="528E9E86" w14:textId="736C672A" w:rsidR="00C11EA6" w:rsidRPr="00F20922" w:rsidRDefault="008B480E" w:rsidP="006F4590">
      <w:pPr>
        <w:pStyle w:val="paragraph"/>
        <w:spacing w:before="0" w:beforeAutospacing="0"/>
        <w:textAlignment w:val="baseline"/>
        <w:rPr>
          <w:rFonts w:ascii="Calibri" w:eastAsiaTheme="majorEastAsia" w:hAnsi="Calibri" w:cs="Calibri"/>
          <w:b/>
          <w:bCs/>
          <w:i/>
          <w:iCs/>
          <w:sz w:val="22"/>
          <w:szCs w:val="22"/>
        </w:rPr>
      </w:pPr>
      <w:r w:rsidRPr="00F20922">
        <w:rPr>
          <w:rFonts w:ascii="Calibri" w:eastAsiaTheme="majorEastAsia" w:hAnsi="Calibri" w:cs="Calibri"/>
          <w:b/>
          <w:bCs/>
          <w:i/>
          <w:iCs/>
          <w:sz w:val="22"/>
          <w:szCs w:val="22"/>
        </w:rPr>
        <w:lastRenderedPageBreak/>
        <w:t>Health</w:t>
      </w:r>
    </w:p>
    <w:p w14:paraId="310D5B36" w14:textId="627740D0" w:rsidR="00ED62D8" w:rsidRPr="00F20922" w:rsidRDefault="00D12EDF" w:rsidP="006F4590">
      <w:pPr>
        <w:pStyle w:val="paragraph"/>
        <w:spacing w:before="0" w:beforeAutospacing="0"/>
        <w:textAlignment w:val="baseline"/>
        <w:rPr>
          <w:rFonts w:ascii="Calibri" w:hAnsi="Calibri" w:cs="Calibri"/>
          <w:sz w:val="22"/>
          <w:szCs w:val="22"/>
        </w:rPr>
      </w:pPr>
      <w:r w:rsidRPr="00F20922">
        <w:rPr>
          <w:rFonts w:ascii="Calibri" w:eastAsiaTheme="majorEastAsia" w:hAnsi="Calibri" w:cs="Calibri"/>
          <w:sz w:val="22"/>
          <w:szCs w:val="22"/>
        </w:rPr>
        <w:t>Equity of access to health continues to be a problem area for many people with disability</w:t>
      </w:r>
      <w:r w:rsidR="00B41910" w:rsidRPr="00F20922">
        <w:rPr>
          <w:rFonts w:ascii="Calibri" w:eastAsiaTheme="majorEastAsia" w:hAnsi="Calibri" w:cs="Calibri"/>
          <w:sz w:val="22"/>
          <w:szCs w:val="22"/>
        </w:rPr>
        <w:t xml:space="preserve"> in NSW</w:t>
      </w:r>
      <w:r w:rsidR="00ED62D8" w:rsidRPr="00F20922">
        <w:rPr>
          <w:rFonts w:ascii="Calibri" w:eastAsiaTheme="majorEastAsia" w:hAnsi="Calibri" w:cs="Calibri"/>
          <w:sz w:val="22"/>
          <w:szCs w:val="22"/>
        </w:rPr>
        <w:t xml:space="preserve">. </w:t>
      </w:r>
      <w:r w:rsidR="00290C9B" w:rsidRPr="00F20922">
        <w:rPr>
          <w:rFonts w:ascii="Calibri" w:hAnsi="Calibri" w:cs="Calibri"/>
          <w:sz w:val="22"/>
          <w:szCs w:val="22"/>
        </w:rPr>
        <w:t xml:space="preserve">We welcome </w:t>
      </w:r>
      <w:r w:rsidR="007B664A" w:rsidRPr="00F20922">
        <w:rPr>
          <w:rFonts w:ascii="Calibri" w:hAnsi="Calibri" w:cs="Calibri"/>
          <w:sz w:val="22"/>
          <w:szCs w:val="22"/>
        </w:rPr>
        <w:t>that the NSW Government recognises that people with disability have a right to receive high-quality health care</w:t>
      </w:r>
      <w:r w:rsidR="001A06B3" w:rsidRPr="00F20922">
        <w:rPr>
          <w:rFonts w:ascii="Calibri" w:hAnsi="Calibri" w:cs="Calibri"/>
          <w:sz w:val="22"/>
          <w:szCs w:val="22"/>
        </w:rPr>
        <w:t xml:space="preserve">, </w:t>
      </w:r>
      <w:r w:rsidR="007B664A" w:rsidRPr="00F20922">
        <w:rPr>
          <w:rFonts w:ascii="Calibri" w:hAnsi="Calibri" w:cs="Calibri"/>
          <w:sz w:val="22"/>
          <w:szCs w:val="22"/>
        </w:rPr>
        <w:t>that adaptations and supports may need to be tailored to individual needs</w:t>
      </w:r>
      <w:r w:rsidR="00240C9D" w:rsidRPr="00F20922">
        <w:rPr>
          <w:rFonts w:ascii="Calibri" w:hAnsi="Calibri" w:cs="Calibri"/>
          <w:sz w:val="22"/>
          <w:szCs w:val="22"/>
        </w:rPr>
        <w:t xml:space="preserve"> and that</w:t>
      </w:r>
      <w:r w:rsidR="007B664A" w:rsidRPr="00F20922">
        <w:rPr>
          <w:rFonts w:ascii="Calibri" w:hAnsi="Calibri" w:cs="Calibri"/>
          <w:sz w:val="22"/>
          <w:szCs w:val="22"/>
        </w:rPr>
        <w:t xml:space="preserve"> access to information and communications </w:t>
      </w:r>
      <w:r w:rsidR="00240C9D" w:rsidRPr="00F20922">
        <w:rPr>
          <w:rFonts w:ascii="Calibri" w:hAnsi="Calibri" w:cs="Calibri"/>
          <w:sz w:val="22"/>
          <w:szCs w:val="22"/>
        </w:rPr>
        <w:t>should be</w:t>
      </w:r>
      <w:r w:rsidR="007B664A" w:rsidRPr="00F20922">
        <w:rPr>
          <w:rFonts w:ascii="Calibri" w:hAnsi="Calibri" w:cs="Calibri"/>
          <w:sz w:val="22"/>
          <w:szCs w:val="22"/>
        </w:rPr>
        <w:t xml:space="preserve"> on an equal basis with </w:t>
      </w:r>
      <w:r w:rsidR="00240C9D" w:rsidRPr="00F20922">
        <w:rPr>
          <w:rFonts w:ascii="Calibri" w:hAnsi="Calibri" w:cs="Calibri"/>
          <w:sz w:val="22"/>
          <w:szCs w:val="22"/>
        </w:rPr>
        <w:t>those without disabilities</w:t>
      </w:r>
      <w:r w:rsidR="007B664A" w:rsidRPr="00F20922">
        <w:rPr>
          <w:rFonts w:ascii="Calibri" w:hAnsi="Calibri" w:cs="Calibri"/>
          <w:sz w:val="22"/>
          <w:szCs w:val="22"/>
        </w:rPr>
        <w:t xml:space="preserve">. </w:t>
      </w:r>
      <w:r w:rsidR="00ED62D8" w:rsidRPr="00F20922">
        <w:rPr>
          <w:rFonts w:ascii="Calibri" w:hAnsi="Calibri" w:cs="Calibri"/>
          <w:sz w:val="22"/>
          <w:szCs w:val="22"/>
        </w:rPr>
        <w:t>However, w</w:t>
      </w:r>
      <w:r w:rsidR="00F8471C" w:rsidRPr="00F20922">
        <w:rPr>
          <w:rFonts w:ascii="Calibri" w:hAnsi="Calibri" w:cs="Calibri"/>
          <w:sz w:val="22"/>
          <w:szCs w:val="22"/>
        </w:rPr>
        <w:t>e would have liked the</w:t>
      </w:r>
      <w:r w:rsidR="00B54FBA" w:rsidRPr="00F20922">
        <w:rPr>
          <w:rFonts w:ascii="Calibri" w:hAnsi="Calibri" w:cs="Calibri"/>
          <w:sz w:val="22"/>
          <w:szCs w:val="22"/>
        </w:rPr>
        <w:t xml:space="preserve"> NSW Government’s</w:t>
      </w:r>
      <w:r w:rsidR="000D2E07" w:rsidRPr="00F20922">
        <w:rPr>
          <w:rFonts w:ascii="Calibri" w:hAnsi="Calibri" w:cs="Calibri"/>
          <w:sz w:val="22"/>
          <w:szCs w:val="22"/>
        </w:rPr>
        <w:t xml:space="preserve"> response </w:t>
      </w:r>
      <w:r w:rsidR="00F8471C" w:rsidRPr="00F20922">
        <w:rPr>
          <w:rFonts w:ascii="Calibri" w:hAnsi="Calibri" w:cs="Calibri"/>
          <w:sz w:val="22"/>
          <w:szCs w:val="22"/>
        </w:rPr>
        <w:t>to better</w:t>
      </w:r>
      <w:r w:rsidR="000D2E07" w:rsidRPr="00F20922">
        <w:rPr>
          <w:rFonts w:ascii="Calibri" w:hAnsi="Calibri" w:cs="Calibri"/>
          <w:sz w:val="22"/>
          <w:szCs w:val="22"/>
        </w:rPr>
        <w:t xml:space="preserve"> </w:t>
      </w:r>
      <w:r w:rsidR="00B54FBA" w:rsidRPr="00F20922">
        <w:rPr>
          <w:rFonts w:ascii="Calibri" w:hAnsi="Calibri" w:cs="Calibri"/>
          <w:sz w:val="22"/>
          <w:szCs w:val="22"/>
        </w:rPr>
        <w:t>reflect the</w:t>
      </w:r>
      <w:r w:rsidR="0071599E" w:rsidRPr="00F20922">
        <w:rPr>
          <w:rFonts w:ascii="Calibri" w:hAnsi="Calibri" w:cs="Calibri"/>
          <w:sz w:val="22"/>
          <w:szCs w:val="22"/>
        </w:rPr>
        <w:t xml:space="preserve"> </w:t>
      </w:r>
      <w:r w:rsidR="000D2E07" w:rsidRPr="00F20922">
        <w:rPr>
          <w:rFonts w:ascii="Calibri" w:hAnsi="Calibri" w:cs="Calibri"/>
          <w:sz w:val="22"/>
          <w:szCs w:val="22"/>
        </w:rPr>
        <w:t>intersectionality between health and disability</w:t>
      </w:r>
      <w:r w:rsidR="00F8471C" w:rsidRPr="00F20922">
        <w:rPr>
          <w:rFonts w:ascii="Calibri" w:hAnsi="Calibri" w:cs="Calibri"/>
          <w:sz w:val="22"/>
          <w:szCs w:val="22"/>
        </w:rPr>
        <w:t xml:space="preserve">. </w:t>
      </w:r>
    </w:p>
    <w:p w14:paraId="076DD882" w14:textId="77777777" w:rsidR="003B007B" w:rsidRPr="00F20922" w:rsidRDefault="003B007B" w:rsidP="006F4590">
      <w:pPr>
        <w:pStyle w:val="paragraph"/>
        <w:spacing w:before="0" w:beforeAutospacing="0"/>
        <w:textAlignment w:val="baseline"/>
        <w:rPr>
          <w:rFonts w:ascii="Calibri" w:eastAsiaTheme="majorEastAsia" w:hAnsi="Calibri" w:cs="Calibri"/>
          <w:sz w:val="22"/>
          <w:szCs w:val="22"/>
        </w:rPr>
      </w:pPr>
      <w:r w:rsidRPr="00F20922">
        <w:rPr>
          <w:rFonts w:ascii="Calibri" w:eastAsiaTheme="majorEastAsia" w:hAnsi="Calibri" w:cs="Calibri"/>
          <w:b/>
          <w:bCs/>
          <w:i/>
          <w:iCs/>
          <w:sz w:val="22"/>
          <w:szCs w:val="22"/>
        </w:rPr>
        <w:t>Restrictive Practices</w:t>
      </w:r>
      <w:r w:rsidRPr="00F20922">
        <w:rPr>
          <w:rFonts w:ascii="Calibri" w:eastAsiaTheme="majorEastAsia" w:hAnsi="Calibri" w:cs="Calibri"/>
          <w:sz w:val="22"/>
          <w:szCs w:val="22"/>
        </w:rPr>
        <w:t xml:space="preserve"> </w:t>
      </w:r>
    </w:p>
    <w:p w14:paraId="2DB9DF29" w14:textId="30C16C8B" w:rsidR="00B54FBA" w:rsidRPr="00F20922" w:rsidRDefault="00ED62D8" w:rsidP="006F4590">
      <w:pPr>
        <w:pStyle w:val="paragraph"/>
        <w:spacing w:before="0" w:beforeAutospacing="0"/>
        <w:textAlignment w:val="baseline"/>
        <w:rPr>
          <w:rFonts w:ascii="Calibri" w:eastAsiaTheme="majorEastAsia" w:hAnsi="Calibri" w:cs="Calibri"/>
          <w:sz w:val="22"/>
          <w:szCs w:val="22"/>
        </w:rPr>
      </w:pPr>
      <w:r w:rsidRPr="00F20922">
        <w:rPr>
          <w:rFonts w:ascii="Calibri" w:eastAsiaTheme="majorEastAsia" w:hAnsi="Calibri" w:cs="Calibri"/>
          <w:sz w:val="22"/>
          <w:szCs w:val="22"/>
        </w:rPr>
        <w:t xml:space="preserve">We </w:t>
      </w:r>
      <w:r w:rsidR="00A348A6" w:rsidRPr="00F20922">
        <w:rPr>
          <w:rFonts w:ascii="Calibri" w:eastAsiaTheme="majorEastAsia" w:hAnsi="Calibri" w:cs="Calibri"/>
          <w:sz w:val="22"/>
          <w:szCs w:val="22"/>
        </w:rPr>
        <w:t xml:space="preserve">welcome the NSW Government’s commitment to </w:t>
      </w:r>
      <w:r w:rsidR="00AB7AE1" w:rsidRPr="00F20922">
        <w:rPr>
          <w:rFonts w:ascii="Calibri" w:eastAsiaTheme="majorEastAsia" w:hAnsi="Calibri" w:cs="Calibri"/>
          <w:sz w:val="22"/>
          <w:szCs w:val="22"/>
        </w:rPr>
        <w:t xml:space="preserve">reducing the use of restrictive practices and, where possible, eliminating the use of restrictive practices against people with disability. However, recommendation 6.35 was ‘subject to further consideration’. </w:t>
      </w:r>
      <w:r w:rsidR="00C11EA6" w:rsidRPr="00F20922">
        <w:rPr>
          <w:rFonts w:ascii="Calibri" w:eastAsiaTheme="majorEastAsia" w:hAnsi="Calibri" w:cs="Calibri"/>
          <w:sz w:val="22"/>
          <w:szCs w:val="22"/>
        </w:rPr>
        <w:t xml:space="preserve">While the government has accepted the need for a review of legislation and enhanced data collection, current measures do not address the immediate use of these practices. </w:t>
      </w:r>
    </w:p>
    <w:p w14:paraId="5B94A87C" w14:textId="4BB8E93D" w:rsidR="00BB465B" w:rsidRPr="00F20922" w:rsidRDefault="00C11EA6" w:rsidP="006F4590">
      <w:pPr>
        <w:pStyle w:val="paragraph"/>
        <w:spacing w:before="0" w:beforeAutospacing="0"/>
        <w:textAlignment w:val="baseline"/>
        <w:rPr>
          <w:rFonts w:ascii="Calibri" w:hAnsi="Calibri" w:cs="Calibri"/>
          <w:sz w:val="22"/>
          <w:szCs w:val="22"/>
        </w:rPr>
      </w:pPr>
      <w:r w:rsidRPr="00F20922">
        <w:rPr>
          <w:rFonts w:ascii="Calibri" w:eastAsiaTheme="majorEastAsia" w:hAnsi="Calibri" w:cs="Calibri"/>
          <w:sz w:val="22"/>
          <w:szCs w:val="22"/>
        </w:rPr>
        <w:t>NDAN recommends that the government set clear timelines for defining and regulating restrictive practices, limit</w:t>
      </w:r>
      <w:r w:rsidR="00324F1F" w:rsidRPr="00F20922">
        <w:rPr>
          <w:rFonts w:ascii="Calibri" w:eastAsiaTheme="majorEastAsia" w:hAnsi="Calibri" w:cs="Calibri"/>
          <w:sz w:val="22"/>
          <w:szCs w:val="22"/>
        </w:rPr>
        <w:t>ing</w:t>
      </w:r>
      <w:r w:rsidRPr="00F20922">
        <w:rPr>
          <w:rFonts w:ascii="Calibri" w:eastAsiaTheme="majorEastAsia" w:hAnsi="Calibri" w:cs="Calibri"/>
          <w:sz w:val="22"/>
          <w:szCs w:val="22"/>
        </w:rPr>
        <w:t xml:space="preserve"> their use </w:t>
      </w:r>
      <w:r w:rsidR="00324F1F" w:rsidRPr="00F20922">
        <w:rPr>
          <w:rFonts w:ascii="Calibri" w:eastAsiaTheme="majorEastAsia" w:hAnsi="Calibri" w:cs="Calibri"/>
          <w:sz w:val="22"/>
          <w:szCs w:val="22"/>
        </w:rPr>
        <w:t xml:space="preserve">and </w:t>
      </w:r>
      <w:r w:rsidR="007E6351" w:rsidRPr="00F20922">
        <w:rPr>
          <w:rFonts w:ascii="Calibri" w:eastAsiaTheme="majorEastAsia" w:hAnsi="Calibri" w:cs="Calibri"/>
          <w:sz w:val="22"/>
          <w:szCs w:val="22"/>
        </w:rPr>
        <w:t xml:space="preserve">by introducing criminal penalties </w:t>
      </w:r>
      <w:r w:rsidR="00324F1F" w:rsidRPr="00F20922">
        <w:rPr>
          <w:rFonts w:ascii="Calibri" w:eastAsiaTheme="majorEastAsia" w:hAnsi="Calibri" w:cs="Calibri"/>
          <w:sz w:val="22"/>
          <w:szCs w:val="22"/>
        </w:rPr>
        <w:t xml:space="preserve">for </w:t>
      </w:r>
      <w:r w:rsidR="000F10D7" w:rsidRPr="00F20922">
        <w:rPr>
          <w:rFonts w:ascii="Calibri" w:eastAsiaTheme="majorEastAsia" w:hAnsi="Calibri" w:cs="Calibri"/>
          <w:sz w:val="22"/>
          <w:szCs w:val="22"/>
        </w:rPr>
        <w:t>abuse of</w:t>
      </w:r>
      <w:r w:rsidR="00324F1F" w:rsidRPr="00F20922">
        <w:rPr>
          <w:rFonts w:ascii="Calibri" w:eastAsiaTheme="majorEastAsia" w:hAnsi="Calibri" w:cs="Calibri"/>
          <w:sz w:val="22"/>
          <w:szCs w:val="22"/>
        </w:rPr>
        <w:t xml:space="preserve"> these practices</w:t>
      </w:r>
      <w:r w:rsidR="000F10D7" w:rsidRPr="00F20922">
        <w:rPr>
          <w:rFonts w:ascii="Calibri" w:eastAsiaTheme="majorEastAsia" w:hAnsi="Calibri" w:cs="Calibri"/>
          <w:sz w:val="22"/>
          <w:szCs w:val="22"/>
        </w:rPr>
        <w:t xml:space="preserve"> against</w:t>
      </w:r>
      <w:r w:rsidR="00324F1F" w:rsidRPr="00F20922">
        <w:rPr>
          <w:rFonts w:ascii="Calibri" w:eastAsiaTheme="majorEastAsia" w:hAnsi="Calibri" w:cs="Calibri"/>
          <w:sz w:val="22"/>
          <w:szCs w:val="22"/>
        </w:rPr>
        <w:t xml:space="preserve"> people with disabilities</w:t>
      </w:r>
      <w:r w:rsidRPr="00F20922">
        <w:rPr>
          <w:rFonts w:ascii="Calibri" w:eastAsiaTheme="majorEastAsia" w:hAnsi="Calibri" w:cs="Calibri"/>
          <w:sz w:val="22"/>
          <w:szCs w:val="22"/>
        </w:rPr>
        <w:t>.</w:t>
      </w:r>
      <w:r w:rsidR="00B54FBA" w:rsidRPr="00F20922">
        <w:rPr>
          <w:rFonts w:ascii="Calibri" w:eastAsiaTheme="majorEastAsia" w:hAnsi="Calibri" w:cs="Calibri"/>
          <w:sz w:val="22"/>
          <w:szCs w:val="22"/>
        </w:rPr>
        <w:t xml:space="preserve"> </w:t>
      </w:r>
      <w:r w:rsidR="0071599E" w:rsidRPr="00F20922">
        <w:rPr>
          <w:rFonts w:ascii="Calibri" w:hAnsi="Calibri" w:cs="Calibri"/>
          <w:sz w:val="22"/>
          <w:szCs w:val="22"/>
        </w:rPr>
        <w:t xml:space="preserve">We would like to see more data on restrictive practices and better training </w:t>
      </w:r>
      <w:r w:rsidR="00D16CE9" w:rsidRPr="00F20922">
        <w:rPr>
          <w:rFonts w:ascii="Calibri" w:hAnsi="Calibri" w:cs="Calibri"/>
          <w:sz w:val="22"/>
          <w:szCs w:val="22"/>
        </w:rPr>
        <w:t>practices in trauma-informed care</w:t>
      </w:r>
      <w:r w:rsidR="007343B6" w:rsidRPr="00F20922">
        <w:rPr>
          <w:rFonts w:ascii="Calibri" w:hAnsi="Calibri" w:cs="Calibri"/>
          <w:sz w:val="22"/>
          <w:szCs w:val="22"/>
        </w:rPr>
        <w:t xml:space="preserve"> </w:t>
      </w:r>
      <w:r w:rsidR="0071599E" w:rsidRPr="00F20922">
        <w:rPr>
          <w:rFonts w:ascii="Calibri" w:hAnsi="Calibri" w:cs="Calibri"/>
          <w:sz w:val="22"/>
          <w:szCs w:val="22"/>
        </w:rPr>
        <w:t>for professionals</w:t>
      </w:r>
      <w:r w:rsidR="00B14658" w:rsidRPr="00F20922">
        <w:rPr>
          <w:rFonts w:ascii="Calibri" w:hAnsi="Calibri" w:cs="Calibri"/>
          <w:sz w:val="22"/>
          <w:szCs w:val="22"/>
        </w:rPr>
        <w:t xml:space="preserve"> working in areas where there is seclusion and isolation practices</w:t>
      </w:r>
      <w:r w:rsidR="0071599E" w:rsidRPr="00F20922">
        <w:rPr>
          <w:rFonts w:ascii="Calibri" w:hAnsi="Calibri" w:cs="Calibri"/>
          <w:sz w:val="22"/>
          <w:szCs w:val="22"/>
        </w:rPr>
        <w:t xml:space="preserve"> in </w:t>
      </w:r>
      <w:r w:rsidR="007343B6" w:rsidRPr="00F20922">
        <w:rPr>
          <w:rFonts w:ascii="Calibri" w:hAnsi="Calibri" w:cs="Calibri"/>
          <w:sz w:val="22"/>
          <w:szCs w:val="22"/>
        </w:rPr>
        <w:t>operation.</w:t>
      </w:r>
    </w:p>
    <w:p w14:paraId="5FE5E861" w14:textId="77777777" w:rsidR="00521395" w:rsidRPr="00F20922" w:rsidRDefault="00521395" w:rsidP="006F4590">
      <w:pPr>
        <w:pStyle w:val="paragraph"/>
        <w:spacing w:before="0" w:beforeAutospacing="0"/>
        <w:textAlignment w:val="baseline"/>
        <w:rPr>
          <w:rFonts w:ascii="Calibri" w:eastAsiaTheme="majorEastAsia" w:hAnsi="Calibri" w:cs="Calibri"/>
          <w:b/>
          <w:bCs/>
          <w:i/>
          <w:iCs/>
          <w:sz w:val="22"/>
          <w:szCs w:val="22"/>
        </w:rPr>
      </w:pPr>
      <w:r w:rsidRPr="00F20922">
        <w:rPr>
          <w:rFonts w:ascii="Calibri" w:eastAsiaTheme="majorEastAsia" w:hAnsi="Calibri" w:cs="Calibri"/>
          <w:b/>
          <w:bCs/>
          <w:i/>
          <w:iCs/>
          <w:sz w:val="22"/>
          <w:szCs w:val="22"/>
        </w:rPr>
        <w:t>Housing</w:t>
      </w:r>
    </w:p>
    <w:p w14:paraId="1210B738" w14:textId="032EBCFB" w:rsidR="00521395" w:rsidRPr="00F20922" w:rsidRDefault="00521395" w:rsidP="006F4590">
      <w:pPr>
        <w:pStyle w:val="paragraph"/>
        <w:spacing w:before="0" w:beforeAutospacing="0"/>
        <w:textAlignment w:val="baseline"/>
        <w:rPr>
          <w:rFonts w:ascii="Calibri" w:eastAsiaTheme="majorEastAsia" w:hAnsi="Calibri" w:cs="Calibri"/>
          <w:b/>
          <w:bCs/>
          <w:i/>
          <w:iCs/>
          <w:sz w:val="22"/>
          <w:szCs w:val="22"/>
        </w:rPr>
      </w:pPr>
      <w:r w:rsidRPr="00F20922">
        <w:rPr>
          <w:rFonts w:ascii="Calibri" w:eastAsiaTheme="majorEastAsia" w:hAnsi="Calibri" w:cs="Calibri"/>
          <w:sz w:val="22"/>
          <w:szCs w:val="22"/>
        </w:rPr>
        <w:t xml:space="preserve">Housing is a key issue affecting people with disabilities in NSW, as identified by NDAN. </w:t>
      </w:r>
      <w:r w:rsidR="00E01027" w:rsidRPr="00F20922">
        <w:rPr>
          <w:rFonts w:ascii="Calibri" w:eastAsiaTheme="majorEastAsia" w:hAnsi="Calibri" w:cs="Calibri"/>
          <w:sz w:val="22"/>
          <w:szCs w:val="22"/>
        </w:rPr>
        <w:t xml:space="preserve">We welcome that the NSW Government is committed to ending ‘no grounds’ terminations </w:t>
      </w:r>
      <w:r w:rsidR="009A2DE8" w:rsidRPr="00F20922">
        <w:rPr>
          <w:rFonts w:ascii="Calibri" w:eastAsiaTheme="majorEastAsia" w:hAnsi="Calibri" w:cs="Calibri"/>
          <w:sz w:val="22"/>
          <w:szCs w:val="22"/>
        </w:rPr>
        <w:t>in our state and look forward to seeing this legislation tabled in the NSW Parliament.</w:t>
      </w:r>
      <w:r w:rsidR="00E01027" w:rsidRPr="00F20922">
        <w:rPr>
          <w:rFonts w:ascii="Calibri" w:eastAsiaTheme="majorEastAsia" w:hAnsi="Calibri" w:cs="Calibri"/>
          <w:sz w:val="22"/>
          <w:szCs w:val="22"/>
        </w:rPr>
        <w:t xml:space="preserve"> </w:t>
      </w:r>
      <w:r w:rsidR="004B45DB" w:rsidRPr="00F20922">
        <w:rPr>
          <w:rFonts w:ascii="Calibri" w:eastAsiaTheme="majorEastAsia" w:hAnsi="Calibri" w:cs="Calibri"/>
          <w:sz w:val="22"/>
          <w:szCs w:val="22"/>
        </w:rPr>
        <w:t>However, t</w:t>
      </w:r>
      <w:r w:rsidRPr="00F20922">
        <w:rPr>
          <w:rFonts w:ascii="Calibri" w:eastAsiaTheme="majorEastAsia" w:hAnsi="Calibri" w:cs="Calibri"/>
          <w:sz w:val="22"/>
          <w:szCs w:val="22"/>
        </w:rPr>
        <w:t>he NSW Government has not yet committed to adopting the National Construction Code Livable Housing Design Standards, which would be a systemic solution to improving accessible housing across the state. Both the DRC and the NDIS Review Report recommended that the NSW Government sign the National Construction Code, and the failure to do beyond public housing so is an ongoing missed opportunity to radically improve accessible housing options</w:t>
      </w:r>
      <w:r w:rsidR="00384B41" w:rsidRPr="00F20922">
        <w:rPr>
          <w:rFonts w:ascii="Calibri" w:eastAsiaTheme="majorEastAsia" w:hAnsi="Calibri" w:cs="Calibri"/>
          <w:sz w:val="22"/>
          <w:szCs w:val="22"/>
        </w:rPr>
        <w:t>, at a time when</w:t>
      </w:r>
      <w:r w:rsidR="00C07196" w:rsidRPr="00F20922">
        <w:rPr>
          <w:rFonts w:ascii="Calibri" w:eastAsiaTheme="majorEastAsia" w:hAnsi="Calibri" w:cs="Calibri"/>
          <w:sz w:val="22"/>
          <w:szCs w:val="22"/>
        </w:rPr>
        <w:t xml:space="preserve"> governments are investing heavily in building new homes</w:t>
      </w:r>
      <w:r w:rsidRPr="00F20922">
        <w:rPr>
          <w:rFonts w:ascii="Calibri" w:eastAsiaTheme="majorEastAsia" w:hAnsi="Calibri" w:cs="Calibri"/>
          <w:sz w:val="22"/>
          <w:szCs w:val="22"/>
        </w:rPr>
        <w:t>.</w:t>
      </w:r>
    </w:p>
    <w:p w14:paraId="52541DB4" w14:textId="038517F7" w:rsidR="00C11EA6" w:rsidRPr="00F20922" w:rsidRDefault="00C11EA6" w:rsidP="006F4590">
      <w:pPr>
        <w:pStyle w:val="paragraph"/>
        <w:spacing w:before="0" w:beforeAutospacing="0"/>
        <w:textAlignment w:val="baseline"/>
        <w:rPr>
          <w:rFonts w:ascii="Calibri" w:eastAsiaTheme="majorEastAsia" w:hAnsi="Calibri" w:cs="Calibri"/>
          <w:b/>
          <w:bCs/>
          <w:i/>
          <w:iCs/>
          <w:sz w:val="22"/>
          <w:szCs w:val="22"/>
        </w:rPr>
      </w:pPr>
      <w:r w:rsidRPr="00F20922">
        <w:rPr>
          <w:rFonts w:ascii="Calibri" w:eastAsiaTheme="majorEastAsia" w:hAnsi="Calibri" w:cs="Calibri"/>
          <w:b/>
          <w:bCs/>
          <w:i/>
          <w:iCs/>
          <w:sz w:val="22"/>
          <w:szCs w:val="22"/>
        </w:rPr>
        <w:t>Public Service Employment Targets</w:t>
      </w:r>
    </w:p>
    <w:p w14:paraId="334CC9B5" w14:textId="77777777" w:rsidR="00B12B5A" w:rsidRPr="00F20922" w:rsidRDefault="0078556B" w:rsidP="006F4590">
      <w:pPr>
        <w:pStyle w:val="paragraph"/>
        <w:spacing w:before="0" w:beforeAutospacing="0"/>
        <w:textAlignment w:val="baseline"/>
        <w:rPr>
          <w:rFonts w:ascii="Calibri" w:eastAsiaTheme="majorEastAsia" w:hAnsi="Calibri" w:cs="Calibri"/>
          <w:sz w:val="22"/>
          <w:szCs w:val="22"/>
        </w:rPr>
      </w:pPr>
      <w:r w:rsidRPr="00F20922">
        <w:rPr>
          <w:rFonts w:ascii="Calibri" w:eastAsiaTheme="majorEastAsia" w:hAnsi="Calibri" w:cs="Calibri"/>
          <w:sz w:val="22"/>
          <w:szCs w:val="22"/>
        </w:rPr>
        <w:t xml:space="preserve">According to the 2021 Census and </w:t>
      </w:r>
      <w:r w:rsidR="0025515E" w:rsidRPr="00F20922">
        <w:rPr>
          <w:rFonts w:ascii="Calibri" w:eastAsiaTheme="majorEastAsia" w:hAnsi="Calibri" w:cs="Calibri"/>
          <w:sz w:val="22"/>
          <w:szCs w:val="22"/>
        </w:rPr>
        <w:t xml:space="preserve">the </w:t>
      </w:r>
      <w:r w:rsidRPr="00F20922">
        <w:rPr>
          <w:rFonts w:ascii="Calibri" w:eastAsiaTheme="majorEastAsia" w:hAnsi="Calibri" w:cs="Calibri"/>
          <w:sz w:val="22"/>
          <w:szCs w:val="22"/>
        </w:rPr>
        <w:t>ABS</w:t>
      </w:r>
      <w:r w:rsidR="0025515E" w:rsidRPr="00F20922">
        <w:rPr>
          <w:rFonts w:ascii="Calibri" w:eastAsiaTheme="majorEastAsia" w:hAnsi="Calibri" w:cs="Calibri"/>
          <w:sz w:val="22"/>
          <w:szCs w:val="22"/>
        </w:rPr>
        <w:t>’s 2018 Disability, Ageing and Carers Survey</w:t>
      </w:r>
      <w:r w:rsidRPr="00F20922">
        <w:rPr>
          <w:rFonts w:ascii="Calibri" w:eastAsiaTheme="majorEastAsia" w:hAnsi="Calibri" w:cs="Calibri"/>
          <w:sz w:val="22"/>
          <w:szCs w:val="22"/>
        </w:rPr>
        <w:t xml:space="preserve"> the employment rate for people with disabilities in NSW is about 47.8%, compared to around 79.4% for people without disabilities. </w:t>
      </w:r>
      <w:r w:rsidR="003D33CA" w:rsidRPr="00F20922">
        <w:rPr>
          <w:rFonts w:ascii="Calibri" w:eastAsiaTheme="majorEastAsia" w:hAnsi="Calibri" w:cs="Calibri"/>
          <w:sz w:val="22"/>
          <w:szCs w:val="22"/>
        </w:rPr>
        <w:t>We welcome the NSW Government’s acknowledgement that public services have a crucial role as leaders in modelling best practice inclusion that can positively influence other employers and workplaces</w:t>
      </w:r>
      <w:r w:rsidR="00960E38" w:rsidRPr="00F20922">
        <w:rPr>
          <w:rFonts w:ascii="Calibri" w:eastAsiaTheme="majorEastAsia" w:hAnsi="Calibri" w:cs="Calibri"/>
          <w:sz w:val="22"/>
          <w:szCs w:val="22"/>
        </w:rPr>
        <w:t>, especially since the NSW Government is the largest employer in Australia and NSW</w:t>
      </w:r>
      <w:r w:rsidR="003D33CA" w:rsidRPr="00F20922">
        <w:rPr>
          <w:rFonts w:ascii="Calibri" w:eastAsiaTheme="majorEastAsia" w:hAnsi="Calibri" w:cs="Calibri"/>
          <w:sz w:val="22"/>
          <w:szCs w:val="22"/>
        </w:rPr>
        <w:t xml:space="preserve">.  </w:t>
      </w:r>
    </w:p>
    <w:p w14:paraId="4327CB89" w14:textId="486D75F8" w:rsidR="00C11EA6" w:rsidRPr="00F20922" w:rsidRDefault="00E85738" w:rsidP="006F4590">
      <w:pPr>
        <w:pStyle w:val="paragraph"/>
        <w:spacing w:before="0" w:beforeAutospacing="0"/>
        <w:textAlignment w:val="baseline"/>
        <w:rPr>
          <w:rFonts w:ascii="Calibri" w:eastAsiaTheme="majorEastAsia" w:hAnsi="Calibri" w:cs="Calibri"/>
          <w:sz w:val="22"/>
          <w:szCs w:val="22"/>
        </w:rPr>
      </w:pPr>
      <w:r w:rsidRPr="00F20922">
        <w:rPr>
          <w:rFonts w:ascii="Calibri" w:eastAsiaTheme="majorEastAsia" w:hAnsi="Calibri" w:cs="Calibri"/>
          <w:sz w:val="22"/>
          <w:szCs w:val="22"/>
        </w:rPr>
        <w:t>However,</w:t>
      </w:r>
      <w:r w:rsidR="002A2DA3" w:rsidRPr="00F20922">
        <w:rPr>
          <w:rFonts w:ascii="Calibri" w:eastAsiaTheme="majorEastAsia" w:hAnsi="Calibri" w:cs="Calibri"/>
          <w:sz w:val="22"/>
          <w:szCs w:val="22"/>
        </w:rPr>
        <w:t xml:space="preserve"> recommendation 7.18 was ‘Subject to Further Consideration’ and </w:t>
      </w:r>
      <w:r w:rsidR="00C11EA6" w:rsidRPr="00F20922">
        <w:rPr>
          <w:rFonts w:ascii="Calibri" w:eastAsiaTheme="majorEastAsia" w:hAnsi="Calibri" w:cs="Calibri"/>
          <w:sz w:val="22"/>
          <w:szCs w:val="22"/>
        </w:rPr>
        <w:t xml:space="preserve">NDAN members </w:t>
      </w:r>
      <w:r w:rsidR="00233FE9" w:rsidRPr="00F20922">
        <w:rPr>
          <w:rFonts w:ascii="Calibri" w:eastAsiaTheme="majorEastAsia" w:hAnsi="Calibri" w:cs="Calibri"/>
          <w:sz w:val="22"/>
          <w:szCs w:val="22"/>
        </w:rPr>
        <w:t>would have liked the NSW Government</w:t>
      </w:r>
      <w:r w:rsidR="00C11EA6" w:rsidRPr="00F20922">
        <w:rPr>
          <w:rFonts w:ascii="Calibri" w:eastAsiaTheme="majorEastAsia" w:hAnsi="Calibri" w:cs="Calibri"/>
          <w:sz w:val="22"/>
          <w:szCs w:val="22"/>
        </w:rPr>
        <w:t xml:space="preserve"> </w:t>
      </w:r>
      <w:r w:rsidR="00F15FB4" w:rsidRPr="00F20922">
        <w:rPr>
          <w:rFonts w:ascii="Calibri" w:eastAsiaTheme="majorEastAsia" w:hAnsi="Calibri" w:cs="Calibri"/>
          <w:sz w:val="22"/>
          <w:szCs w:val="22"/>
        </w:rPr>
        <w:t xml:space="preserve">to </w:t>
      </w:r>
      <w:r w:rsidR="00C11EA6" w:rsidRPr="00F20922">
        <w:rPr>
          <w:rFonts w:ascii="Calibri" w:eastAsiaTheme="majorEastAsia" w:hAnsi="Calibri" w:cs="Calibri"/>
          <w:sz w:val="22"/>
          <w:szCs w:val="22"/>
        </w:rPr>
        <w:t>increase recruitment targets for people with disabilities</w:t>
      </w:r>
      <w:r w:rsidR="00E72E06" w:rsidRPr="00F20922">
        <w:rPr>
          <w:rFonts w:ascii="Calibri" w:eastAsiaTheme="majorEastAsia" w:hAnsi="Calibri" w:cs="Calibri"/>
          <w:sz w:val="22"/>
          <w:szCs w:val="22"/>
        </w:rPr>
        <w:t xml:space="preserve"> in the public service</w:t>
      </w:r>
      <w:r w:rsidR="00DE0BC1" w:rsidRPr="00F20922">
        <w:rPr>
          <w:rFonts w:ascii="Calibri" w:eastAsiaTheme="majorEastAsia" w:hAnsi="Calibri" w:cs="Calibri"/>
          <w:sz w:val="22"/>
          <w:szCs w:val="22"/>
        </w:rPr>
        <w:t xml:space="preserve"> and </w:t>
      </w:r>
      <w:r w:rsidR="00E72E06" w:rsidRPr="00F20922">
        <w:rPr>
          <w:rFonts w:ascii="Calibri" w:eastAsiaTheme="majorEastAsia" w:hAnsi="Calibri" w:cs="Calibri"/>
          <w:sz w:val="22"/>
          <w:szCs w:val="22"/>
        </w:rPr>
        <w:t>outline plans to meet this target</w:t>
      </w:r>
      <w:r w:rsidR="00CE5E3C" w:rsidRPr="00F20922">
        <w:rPr>
          <w:rFonts w:ascii="Calibri" w:eastAsiaTheme="majorEastAsia" w:hAnsi="Calibri" w:cs="Calibri"/>
          <w:sz w:val="22"/>
          <w:szCs w:val="22"/>
        </w:rPr>
        <w:t xml:space="preserve"> in addition to disaggregated targets</w:t>
      </w:r>
      <w:r w:rsidR="00C11EA6" w:rsidRPr="00F20922">
        <w:rPr>
          <w:rFonts w:ascii="Calibri" w:eastAsiaTheme="majorEastAsia" w:hAnsi="Calibri" w:cs="Calibri"/>
          <w:sz w:val="22"/>
          <w:szCs w:val="22"/>
        </w:rPr>
        <w:t xml:space="preserve">. </w:t>
      </w:r>
      <w:r w:rsidR="00960E38" w:rsidRPr="00F20922">
        <w:rPr>
          <w:rFonts w:ascii="Calibri" w:eastAsiaTheme="majorEastAsia" w:hAnsi="Calibri" w:cs="Calibri"/>
          <w:sz w:val="22"/>
          <w:szCs w:val="22"/>
        </w:rPr>
        <w:t>I</w:t>
      </w:r>
      <w:r w:rsidR="00C11EA6" w:rsidRPr="00F20922">
        <w:rPr>
          <w:rFonts w:ascii="Calibri" w:eastAsiaTheme="majorEastAsia" w:hAnsi="Calibri" w:cs="Calibri"/>
          <w:sz w:val="22"/>
          <w:szCs w:val="22"/>
        </w:rPr>
        <w:t xml:space="preserve">ncreasing </w:t>
      </w:r>
      <w:r w:rsidR="00960E38" w:rsidRPr="00F20922">
        <w:rPr>
          <w:rFonts w:ascii="Calibri" w:eastAsiaTheme="majorEastAsia" w:hAnsi="Calibri" w:cs="Calibri"/>
          <w:sz w:val="22"/>
          <w:szCs w:val="22"/>
        </w:rPr>
        <w:t xml:space="preserve">the meaningful </w:t>
      </w:r>
      <w:r w:rsidR="00C11EA6" w:rsidRPr="00F20922">
        <w:rPr>
          <w:rFonts w:ascii="Calibri" w:eastAsiaTheme="majorEastAsia" w:hAnsi="Calibri" w:cs="Calibri"/>
          <w:sz w:val="22"/>
          <w:szCs w:val="22"/>
        </w:rPr>
        <w:t xml:space="preserve">employment of people with disabilities </w:t>
      </w:r>
      <w:r w:rsidR="00BC5AE2" w:rsidRPr="00F20922">
        <w:rPr>
          <w:rFonts w:ascii="Calibri" w:eastAsiaTheme="majorEastAsia" w:hAnsi="Calibri" w:cs="Calibri"/>
          <w:sz w:val="22"/>
          <w:szCs w:val="22"/>
        </w:rPr>
        <w:t>will yield</w:t>
      </w:r>
      <w:r w:rsidR="00C11EA6" w:rsidRPr="00F20922">
        <w:rPr>
          <w:rFonts w:ascii="Calibri" w:eastAsiaTheme="majorEastAsia" w:hAnsi="Calibri" w:cs="Calibri"/>
          <w:sz w:val="22"/>
          <w:szCs w:val="22"/>
        </w:rPr>
        <w:t xml:space="preserve"> economic </w:t>
      </w:r>
      <w:r w:rsidR="000F10D7" w:rsidRPr="00F20922">
        <w:rPr>
          <w:rFonts w:ascii="Calibri" w:eastAsiaTheme="majorEastAsia" w:hAnsi="Calibri" w:cs="Calibri"/>
          <w:sz w:val="22"/>
          <w:szCs w:val="22"/>
        </w:rPr>
        <w:t>benefits and</w:t>
      </w:r>
      <w:r w:rsidR="002C1783" w:rsidRPr="00F20922">
        <w:rPr>
          <w:rFonts w:ascii="Calibri" w:eastAsiaTheme="majorEastAsia" w:hAnsi="Calibri" w:cs="Calibri"/>
          <w:sz w:val="22"/>
          <w:szCs w:val="22"/>
        </w:rPr>
        <w:t xml:space="preserve"> support more people to achieve their aspirations.</w:t>
      </w:r>
      <w:r w:rsidR="003D33CA" w:rsidRPr="00F20922">
        <w:rPr>
          <w:rFonts w:ascii="Calibri" w:eastAsiaTheme="majorEastAsia" w:hAnsi="Calibri" w:cs="Calibri"/>
          <w:sz w:val="22"/>
          <w:szCs w:val="22"/>
        </w:rPr>
        <w:t xml:space="preserve"> </w:t>
      </w:r>
    </w:p>
    <w:p w14:paraId="46BE9AB5" w14:textId="77777777" w:rsidR="009350F3" w:rsidRDefault="009350F3" w:rsidP="006F4590">
      <w:pPr>
        <w:pStyle w:val="paragraph"/>
        <w:spacing w:before="0" w:beforeAutospacing="0"/>
        <w:textAlignment w:val="baseline"/>
        <w:rPr>
          <w:rFonts w:ascii="Calibri" w:eastAsiaTheme="majorEastAsia" w:hAnsi="Calibri" w:cs="Calibri"/>
          <w:b/>
          <w:bCs/>
          <w:i/>
          <w:iCs/>
          <w:sz w:val="22"/>
          <w:szCs w:val="22"/>
        </w:rPr>
      </w:pPr>
    </w:p>
    <w:p w14:paraId="68B8221B" w14:textId="363FC03C" w:rsidR="00C11EA6" w:rsidRPr="00F20922" w:rsidRDefault="00C11EA6" w:rsidP="006F4590">
      <w:pPr>
        <w:pStyle w:val="paragraph"/>
        <w:spacing w:before="0" w:beforeAutospacing="0"/>
        <w:textAlignment w:val="baseline"/>
        <w:rPr>
          <w:rFonts w:ascii="Calibri" w:eastAsiaTheme="majorEastAsia" w:hAnsi="Calibri" w:cs="Calibri"/>
          <w:b/>
          <w:bCs/>
          <w:i/>
          <w:iCs/>
          <w:sz w:val="22"/>
          <w:szCs w:val="22"/>
        </w:rPr>
      </w:pPr>
      <w:r w:rsidRPr="00F20922">
        <w:rPr>
          <w:rFonts w:ascii="Calibri" w:eastAsiaTheme="majorEastAsia" w:hAnsi="Calibri" w:cs="Calibri"/>
          <w:b/>
          <w:bCs/>
          <w:i/>
          <w:iCs/>
          <w:sz w:val="22"/>
          <w:szCs w:val="22"/>
        </w:rPr>
        <w:lastRenderedPageBreak/>
        <w:t>Disability Rights Act</w:t>
      </w:r>
    </w:p>
    <w:p w14:paraId="3636499A" w14:textId="7B28B9F5" w:rsidR="00312CAA" w:rsidRPr="00F20922" w:rsidRDefault="00312CAA" w:rsidP="006F4590">
      <w:pPr>
        <w:pStyle w:val="paragraph"/>
        <w:spacing w:before="0" w:beforeAutospacing="0"/>
        <w:textAlignment w:val="baseline"/>
        <w:rPr>
          <w:rFonts w:ascii="Calibri" w:eastAsiaTheme="majorEastAsia" w:hAnsi="Calibri" w:cs="Calibri"/>
          <w:sz w:val="22"/>
          <w:szCs w:val="22"/>
        </w:rPr>
      </w:pPr>
      <w:r w:rsidRPr="00F20922">
        <w:rPr>
          <w:rFonts w:ascii="Calibri" w:eastAsiaTheme="majorEastAsia" w:hAnsi="Calibri" w:cs="Calibri"/>
          <w:sz w:val="22"/>
          <w:szCs w:val="22"/>
        </w:rPr>
        <w:t xml:space="preserve">We welcome </w:t>
      </w:r>
      <w:r w:rsidR="00E51455" w:rsidRPr="00F20922">
        <w:rPr>
          <w:rFonts w:ascii="Calibri" w:eastAsiaTheme="majorEastAsia" w:hAnsi="Calibri" w:cs="Calibri"/>
          <w:sz w:val="22"/>
          <w:szCs w:val="22"/>
        </w:rPr>
        <w:t xml:space="preserve">that the NSW Government is strongly committed to upholding the rights of people with disability and is </w:t>
      </w:r>
      <w:r w:rsidR="005025F4" w:rsidRPr="00F20922">
        <w:rPr>
          <w:rFonts w:ascii="Calibri" w:eastAsiaTheme="majorEastAsia" w:hAnsi="Calibri" w:cs="Calibri"/>
          <w:sz w:val="22"/>
          <w:szCs w:val="22"/>
        </w:rPr>
        <w:t>‘</w:t>
      </w:r>
      <w:r w:rsidR="00E51455" w:rsidRPr="00F20922">
        <w:rPr>
          <w:rFonts w:ascii="Calibri" w:eastAsiaTheme="majorEastAsia" w:hAnsi="Calibri" w:cs="Calibri"/>
          <w:sz w:val="22"/>
          <w:szCs w:val="22"/>
        </w:rPr>
        <w:t>closely considering recommendations to achieve this</w:t>
      </w:r>
      <w:r w:rsidR="005025F4" w:rsidRPr="00F20922">
        <w:rPr>
          <w:rFonts w:ascii="Calibri" w:eastAsiaTheme="majorEastAsia" w:hAnsi="Calibri" w:cs="Calibri"/>
          <w:sz w:val="22"/>
          <w:szCs w:val="22"/>
        </w:rPr>
        <w:t>’</w:t>
      </w:r>
      <w:r w:rsidR="00E51455" w:rsidRPr="00F20922">
        <w:rPr>
          <w:rFonts w:ascii="Calibri" w:eastAsiaTheme="majorEastAsia" w:hAnsi="Calibri" w:cs="Calibri"/>
          <w:sz w:val="22"/>
          <w:szCs w:val="22"/>
        </w:rPr>
        <w:t>.</w:t>
      </w:r>
      <w:r w:rsidR="002E2D16" w:rsidRPr="00F20922">
        <w:rPr>
          <w:rFonts w:ascii="Calibri" w:eastAsiaTheme="majorEastAsia" w:hAnsi="Calibri" w:cs="Calibri"/>
          <w:sz w:val="22"/>
          <w:szCs w:val="22"/>
        </w:rPr>
        <w:t xml:space="preserve"> We </w:t>
      </w:r>
      <w:r w:rsidR="00A4725F" w:rsidRPr="00F20922">
        <w:rPr>
          <w:rFonts w:ascii="Calibri" w:eastAsiaTheme="majorEastAsia" w:hAnsi="Calibri" w:cs="Calibri"/>
          <w:sz w:val="22"/>
          <w:szCs w:val="22"/>
        </w:rPr>
        <w:t>note</w:t>
      </w:r>
      <w:r w:rsidR="002E2D16" w:rsidRPr="00F20922">
        <w:rPr>
          <w:rFonts w:ascii="Calibri" w:eastAsiaTheme="majorEastAsia" w:hAnsi="Calibri" w:cs="Calibri"/>
          <w:sz w:val="22"/>
          <w:szCs w:val="22"/>
        </w:rPr>
        <w:t xml:space="preserve"> that   recommendations made by the Royal Commission and the NDIS Review are being considered alongside the recently published findings and recommendations of the Parliamentary Joint Committee on Human Rights’ Inquiry into Australia’s Human Rights Framework.</w:t>
      </w:r>
    </w:p>
    <w:p w14:paraId="7E71613E" w14:textId="2BB23926" w:rsidR="00C11EA6" w:rsidRPr="00F20922" w:rsidRDefault="00C11EA6" w:rsidP="006F4590">
      <w:pPr>
        <w:pStyle w:val="paragraph"/>
        <w:spacing w:before="0" w:beforeAutospacing="0"/>
        <w:textAlignment w:val="baseline"/>
        <w:rPr>
          <w:rFonts w:ascii="Calibri" w:eastAsiaTheme="majorEastAsia" w:hAnsi="Calibri" w:cs="Calibri"/>
          <w:sz w:val="22"/>
          <w:szCs w:val="22"/>
        </w:rPr>
      </w:pPr>
      <w:r w:rsidRPr="00F20922">
        <w:rPr>
          <w:rFonts w:ascii="Calibri" w:eastAsiaTheme="majorEastAsia" w:hAnsi="Calibri" w:cs="Calibri"/>
          <w:sz w:val="22"/>
          <w:szCs w:val="22"/>
        </w:rPr>
        <w:t xml:space="preserve">NDAN </w:t>
      </w:r>
      <w:r w:rsidR="00A52EE2" w:rsidRPr="00F20922">
        <w:rPr>
          <w:rFonts w:ascii="Calibri" w:eastAsiaTheme="majorEastAsia" w:hAnsi="Calibri" w:cs="Calibri"/>
          <w:sz w:val="22"/>
          <w:szCs w:val="22"/>
        </w:rPr>
        <w:t xml:space="preserve">also </w:t>
      </w:r>
      <w:r w:rsidRPr="00F20922">
        <w:rPr>
          <w:rFonts w:ascii="Calibri" w:eastAsiaTheme="majorEastAsia" w:hAnsi="Calibri" w:cs="Calibri"/>
          <w:sz w:val="22"/>
          <w:szCs w:val="22"/>
        </w:rPr>
        <w:t xml:space="preserve">acknowledges that a Disability Rights Act is a Commonwealth issue. However, </w:t>
      </w:r>
      <w:r w:rsidR="009064B0" w:rsidRPr="00F20922">
        <w:rPr>
          <w:rFonts w:ascii="Calibri" w:eastAsiaTheme="majorEastAsia" w:hAnsi="Calibri" w:cs="Calibri"/>
          <w:sz w:val="22"/>
          <w:szCs w:val="22"/>
        </w:rPr>
        <w:t xml:space="preserve">we would have liked to see the NSW Government take a strong stance in favour of this recommendation (or a recommendation in favour of </w:t>
      </w:r>
      <w:r w:rsidR="00CE76AD" w:rsidRPr="00F20922">
        <w:rPr>
          <w:rFonts w:ascii="Calibri" w:eastAsiaTheme="majorEastAsia" w:hAnsi="Calibri" w:cs="Calibri"/>
          <w:sz w:val="22"/>
          <w:szCs w:val="22"/>
        </w:rPr>
        <w:t>human rights legislation more broadly).</w:t>
      </w:r>
      <w:r w:rsidRPr="00F20922">
        <w:rPr>
          <w:rFonts w:ascii="Calibri" w:eastAsiaTheme="majorEastAsia" w:hAnsi="Calibri" w:cs="Calibri"/>
          <w:sz w:val="22"/>
          <w:szCs w:val="22"/>
        </w:rPr>
        <w:t xml:space="preserve"> A Disability Rights Act or Human Rights Act could help uphold and invest in the rights of people with disabilities and create</w:t>
      </w:r>
      <w:r w:rsidR="00A52EE2" w:rsidRPr="00F20922">
        <w:rPr>
          <w:rFonts w:ascii="Calibri" w:eastAsiaTheme="majorEastAsia" w:hAnsi="Calibri" w:cs="Calibri"/>
          <w:sz w:val="22"/>
          <w:szCs w:val="22"/>
        </w:rPr>
        <w:t xml:space="preserve"> significant</w:t>
      </w:r>
      <w:r w:rsidRPr="00F20922">
        <w:rPr>
          <w:rFonts w:ascii="Calibri" w:eastAsiaTheme="majorEastAsia" w:hAnsi="Calibri" w:cs="Calibri"/>
          <w:sz w:val="22"/>
          <w:szCs w:val="22"/>
        </w:rPr>
        <w:t xml:space="preserve"> systemic change across society.</w:t>
      </w:r>
    </w:p>
    <w:p w14:paraId="6933C531" w14:textId="77777777" w:rsidR="003C6DFD" w:rsidRPr="00F20922" w:rsidRDefault="00C11EA6" w:rsidP="006F4590">
      <w:pPr>
        <w:pStyle w:val="paragraph"/>
        <w:spacing w:before="0" w:beforeAutospacing="0"/>
        <w:textAlignment w:val="baseline"/>
        <w:rPr>
          <w:rFonts w:ascii="Calibri" w:eastAsiaTheme="majorEastAsia" w:hAnsi="Calibri" w:cs="Calibri"/>
          <w:b/>
          <w:bCs/>
          <w:i/>
          <w:iCs/>
          <w:sz w:val="22"/>
          <w:szCs w:val="22"/>
        </w:rPr>
      </w:pPr>
      <w:r w:rsidRPr="00F20922">
        <w:rPr>
          <w:rFonts w:ascii="Calibri" w:eastAsiaTheme="majorEastAsia" w:hAnsi="Calibri" w:cs="Calibri"/>
          <w:b/>
          <w:bCs/>
          <w:i/>
          <w:iCs/>
          <w:sz w:val="22"/>
          <w:szCs w:val="22"/>
        </w:rPr>
        <w:t>Guardianship Reform</w:t>
      </w:r>
    </w:p>
    <w:p w14:paraId="1C954679" w14:textId="555CA8EF" w:rsidR="00C11EA6" w:rsidRPr="00F20922" w:rsidRDefault="00C11EA6" w:rsidP="006F4590">
      <w:pPr>
        <w:pStyle w:val="paragraph"/>
        <w:spacing w:before="0" w:beforeAutospacing="0"/>
        <w:textAlignment w:val="baseline"/>
        <w:rPr>
          <w:rFonts w:ascii="Calibri" w:eastAsiaTheme="majorEastAsia" w:hAnsi="Calibri" w:cs="Calibri"/>
          <w:b/>
          <w:bCs/>
          <w:sz w:val="22"/>
          <w:szCs w:val="22"/>
        </w:rPr>
      </w:pPr>
      <w:r w:rsidRPr="00F20922">
        <w:rPr>
          <w:rFonts w:ascii="Calibri" w:eastAsiaTheme="majorEastAsia" w:hAnsi="Calibri" w:cs="Calibri"/>
          <w:sz w:val="22"/>
          <w:szCs w:val="22"/>
        </w:rPr>
        <w:t xml:space="preserve">Recommendations related to guardianship reform and supported decision-making are under further consideration, and some NDAN members have participated in the Guardianship Reform Working Group. </w:t>
      </w:r>
      <w:r w:rsidR="000B3D19" w:rsidRPr="00F20922">
        <w:rPr>
          <w:rFonts w:ascii="Calibri" w:eastAsiaTheme="majorEastAsia" w:hAnsi="Calibri" w:cs="Calibri"/>
          <w:sz w:val="22"/>
          <w:szCs w:val="22"/>
        </w:rPr>
        <w:t xml:space="preserve">We welcome the </w:t>
      </w:r>
      <w:r w:rsidR="00F72782" w:rsidRPr="00F20922">
        <w:rPr>
          <w:rFonts w:ascii="Calibri" w:eastAsiaTheme="majorEastAsia" w:hAnsi="Calibri" w:cs="Calibri"/>
          <w:sz w:val="22"/>
          <w:szCs w:val="22"/>
        </w:rPr>
        <w:t xml:space="preserve">commitment that </w:t>
      </w:r>
      <w:r w:rsidR="000B3D19" w:rsidRPr="00F20922">
        <w:rPr>
          <w:rFonts w:ascii="Calibri" w:eastAsiaTheme="majorEastAsia" w:hAnsi="Calibri" w:cs="Calibri"/>
          <w:sz w:val="22"/>
          <w:szCs w:val="22"/>
        </w:rPr>
        <w:t xml:space="preserve">advice of the Working Group will be used to support further consideration of relevant recommendations. </w:t>
      </w:r>
      <w:r w:rsidR="00F72782" w:rsidRPr="00F20922">
        <w:rPr>
          <w:rFonts w:ascii="Calibri" w:eastAsiaTheme="majorEastAsia" w:hAnsi="Calibri" w:cs="Calibri"/>
          <w:sz w:val="22"/>
          <w:szCs w:val="22"/>
        </w:rPr>
        <w:t>However, t</w:t>
      </w:r>
      <w:r w:rsidRPr="00F20922">
        <w:rPr>
          <w:rFonts w:ascii="Calibri" w:eastAsiaTheme="majorEastAsia" w:hAnsi="Calibri" w:cs="Calibri"/>
          <w:sz w:val="22"/>
          <w:szCs w:val="22"/>
        </w:rPr>
        <w:t>here is concern about the lack of a firm commitment to this reform, and further clarification on the government’s intentions</w:t>
      </w:r>
      <w:r w:rsidR="00BC5AE2" w:rsidRPr="00F20922">
        <w:rPr>
          <w:rFonts w:ascii="Calibri" w:eastAsiaTheme="majorEastAsia" w:hAnsi="Calibri" w:cs="Calibri"/>
          <w:sz w:val="22"/>
          <w:szCs w:val="22"/>
        </w:rPr>
        <w:t xml:space="preserve"> and accompanying timelines </w:t>
      </w:r>
      <w:r w:rsidRPr="00F20922">
        <w:rPr>
          <w:rFonts w:ascii="Calibri" w:eastAsiaTheme="majorEastAsia" w:hAnsi="Calibri" w:cs="Calibri"/>
          <w:sz w:val="22"/>
          <w:szCs w:val="22"/>
        </w:rPr>
        <w:t>is requested.</w:t>
      </w:r>
    </w:p>
    <w:p w14:paraId="25BD5E8F" w14:textId="087411E3" w:rsidR="00C11EA6" w:rsidRPr="00F20922" w:rsidRDefault="00C11EA6" w:rsidP="006F4590">
      <w:pPr>
        <w:pStyle w:val="paragraph"/>
        <w:spacing w:before="0" w:beforeAutospacing="0"/>
        <w:textAlignment w:val="baseline"/>
        <w:rPr>
          <w:rFonts w:ascii="Calibri" w:eastAsiaTheme="majorEastAsia" w:hAnsi="Calibri" w:cs="Calibri"/>
          <w:b/>
          <w:bCs/>
          <w:i/>
          <w:iCs/>
          <w:sz w:val="22"/>
          <w:szCs w:val="22"/>
        </w:rPr>
      </w:pPr>
      <w:r w:rsidRPr="00F20922">
        <w:rPr>
          <w:rFonts w:ascii="Calibri" w:eastAsiaTheme="majorEastAsia" w:hAnsi="Calibri" w:cs="Calibri"/>
          <w:b/>
          <w:bCs/>
          <w:i/>
          <w:iCs/>
          <w:sz w:val="22"/>
          <w:szCs w:val="22"/>
        </w:rPr>
        <w:t>Accessible Information</w:t>
      </w:r>
    </w:p>
    <w:p w14:paraId="1C9A2E73" w14:textId="106046DC" w:rsidR="00C11EA6" w:rsidRPr="00F20922" w:rsidRDefault="00780974" w:rsidP="006F4590">
      <w:pPr>
        <w:pStyle w:val="paragraph"/>
        <w:spacing w:before="0" w:beforeAutospacing="0"/>
        <w:textAlignment w:val="baseline"/>
        <w:rPr>
          <w:rFonts w:ascii="Calibri" w:eastAsiaTheme="majorEastAsia" w:hAnsi="Calibri" w:cs="Calibri"/>
          <w:sz w:val="22"/>
          <w:szCs w:val="22"/>
        </w:rPr>
      </w:pPr>
      <w:r w:rsidRPr="00F20922">
        <w:rPr>
          <w:rFonts w:ascii="Calibri" w:eastAsiaTheme="majorEastAsia" w:hAnsi="Calibri" w:cs="Calibri"/>
          <w:sz w:val="22"/>
          <w:szCs w:val="22"/>
        </w:rPr>
        <w:t>We welcome t</w:t>
      </w:r>
      <w:r w:rsidR="00C11EA6" w:rsidRPr="00F20922">
        <w:rPr>
          <w:rFonts w:ascii="Calibri" w:eastAsiaTheme="majorEastAsia" w:hAnsi="Calibri" w:cs="Calibri"/>
          <w:sz w:val="22"/>
          <w:szCs w:val="22"/>
        </w:rPr>
        <w:t>he NSW Government accept</w:t>
      </w:r>
      <w:r w:rsidRPr="00F20922">
        <w:rPr>
          <w:rFonts w:ascii="Calibri" w:eastAsiaTheme="majorEastAsia" w:hAnsi="Calibri" w:cs="Calibri"/>
          <w:sz w:val="22"/>
          <w:szCs w:val="22"/>
        </w:rPr>
        <w:t>ing</w:t>
      </w:r>
      <w:r w:rsidR="00C11EA6" w:rsidRPr="00F20922">
        <w:rPr>
          <w:rFonts w:ascii="Calibri" w:eastAsiaTheme="majorEastAsia" w:hAnsi="Calibri" w:cs="Calibri"/>
          <w:sz w:val="22"/>
          <w:szCs w:val="22"/>
        </w:rPr>
        <w:t xml:space="preserve"> the recommendation for accessible </w:t>
      </w:r>
      <w:r w:rsidRPr="00F20922">
        <w:rPr>
          <w:rFonts w:ascii="Calibri" w:eastAsiaTheme="majorEastAsia" w:hAnsi="Calibri" w:cs="Calibri"/>
          <w:sz w:val="22"/>
          <w:szCs w:val="22"/>
        </w:rPr>
        <w:t>information yet note this is only</w:t>
      </w:r>
      <w:r w:rsidR="00C11EA6" w:rsidRPr="00F20922">
        <w:rPr>
          <w:rFonts w:ascii="Calibri" w:eastAsiaTheme="majorEastAsia" w:hAnsi="Calibri" w:cs="Calibri"/>
          <w:sz w:val="22"/>
          <w:szCs w:val="22"/>
        </w:rPr>
        <w:t xml:space="preserve"> in principle. NDAN seeks clarity on why it was not accepted in full</w:t>
      </w:r>
      <w:r w:rsidR="00062909" w:rsidRPr="00F20922">
        <w:rPr>
          <w:rFonts w:ascii="Calibri" w:eastAsiaTheme="majorEastAsia" w:hAnsi="Calibri" w:cs="Calibri"/>
          <w:sz w:val="22"/>
          <w:szCs w:val="22"/>
        </w:rPr>
        <w:t xml:space="preserve"> and would like to see more detail on</w:t>
      </w:r>
      <w:r w:rsidR="00C11EA6" w:rsidRPr="00F20922">
        <w:rPr>
          <w:rFonts w:ascii="Calibri" w:eastAsiaTheme="majorEastAsia" w:hAnsi="Calibri" w:cs="Calibri"/>
          <w:sz w:val="22"/>
          <w:szCs w:val="22"/>
        </w:rPr>
        <w:t xml:space="preserve"> how this recommendation will be implemented</w:t>
      </w:r>
      <w:r w:rsidR="00062909" w:rsidRPr="00F20922">
        <w:rPr>
          <w:rFonts w:ascii="Calibri" w:eastAsiaTheme="majorEastAsia" w:hAnsi="Calibri" w:cs="Calibri"/>
          <w:sz w:val="22"/>
          <w:szCs w:val="22"/>
        </w:rPr>
        <w:t>.</w:t>
      </w:r>
    </w:p>
    <w:p w14:paraId="3939FFB8" w14:textId="540699F3" w:rsidR="007B724F" w:rsidRPr="00F20922" w:rsidRDefault="007B724F" w:rsidP="006F4590">
      <w:pPr>
        <w:pStyle w:val="paragraph"/>
        <w:spacing w:before="0" w:beforeAutospacing="0"/>
        <w:textAlignment w:val="baseline"/>
        <w:rPr>
          <w:rFonts w:ascii="Calibri" w:eastAsiaTheme="majorEastAsia" w:hAnsi="Calibri" w:cs="Calibri"/>
          <w:b/>
          <w:bCs/>
          <w:i/>
          <w:iCs/>
          <w:sz w:val="22"/>
          <w:szCs w:val="22"/>
        </w:rPr>
      </w:pPr>
      <w:r w:rsidRPr="00F20922">
        <w:rPr>
          <w:rFonts w:ascii="Calibri" w:eastAsiaTheme="majorEastAsia" w:hAnsi="Calibri" w:cs="Calibri"/>
          <w:b/>
          <w:bCs/>
          <w:i/>
          <w:iCs/>
          <w:sz w:val="22"/>
          <w:szCs w:val="22"/>
        </w:rPr>
        <w:t>Education</w:t>
      </w:r>
    </w:p>
    <w:p w14:paraId="55A7F831" w14:textId="3314970A" w:rsidR="00E02D49" w:rsidRPr="00F20922" w:rsidRDefault="00E85738" w:rsidP="006F4590">
      <w:pPr>
        <w:pStyle w:val="paragraph"/>
        <w:spacing w:before="0" w:beforeAutospacing="0"/>
        <w:textAlignment w:val="baseline"/>
        <w:rPr>
          <w:rFonts w:ascii="Calibri" w:eastAsiaTheme="majorEastAsia" w:hAnsi="Calibri" w:cs="Calibri"/>
          <w:sz w:val="22"/>
          <w:szCs w:val="22"/>
        </w:rPr>
      </w:pPr>
      <w:r w:rsidRPr="00F20922">
        <w:rPr>
          <w:rFonts w:ascii="Calibri" w:eastAsiaTheme="majorEastAsia" w:hAnsi="Calibri" w:cs="Calibri"/>
          <w:sz w:val="22"/>
          <w:szCs w:val="22"/>
        </w:rPr>
        <w:t xml:space="preserve">Getting education right for people with disabilities is key to supporting </w:t>
      </w:r>
      <w:r w:rsidR="00274EAC" w:rsidRPr="00F20922">
        <w:rPr>
          <w:rFonts w:ascii="Calibri" w:eastAsiaTheme="majorEastAsia" w:hAnsi="Calibri" w:cs="Calibri"/>
          <w:sz w:val="22"/>
          <w:szCs w:val="22"/>
        </w:rPr>
        <w:t xml:space="preserve">people with disabilities to thrive in society. </w:t>
      </w:r>
      <w:r w:rsidR="001B2B97" w:rsidRPr="00F20922">
        <w:rPr>
          <w:rFonts w:ascii="Calibri" w:eastAsiaTheme="majorEastAsia" w:hAnsi="Calibri" w:cs="Calibri"/>
          <w:sz w:val="22"/>
          <w:szCs w:val="22"/>
        </w:rPr>
        <w:t>E</w:t>
      </w:r>
      <w:r w:rsidR="00274EAC" w:rsidRPr="00F20922">
        <w:rPr>
          <w:rFonts w:ascii="Calibri" w:eastAsiaTheme="majorEastAsia" w:hAnsi="Calibri" w:cs="Calibri"/>
          <w:sz w:val="22"/>
          <w:szCs w:val="22"/>
        </w:rPr>
        <w:t>ducation</w:t>
      </w:r>
      <w:r w:rsidR="001B2B97" w:rsidRPr="00F20922">
        <w:rPr>
          <w:rFonts w:ascii="Calibri" w:eastAsiaTheme="majorEastAsia" w:hAnsi="Calibri" w:cs="Calibri"/>
          <w:sz w:val="22"/>
          <w:szCs w:val="22"/>
        </w:rPr>
        <w:t xml:space="preserve"> is key </w:t>
      </w:r>
      <w:r w:rsidR="00274EAC" w:rsidRPr="00F20922">
        <w:rPr>
          <w:rFonts w:ascii="Calibri" w:eastAsiaTheme="majorEastAsia" w:hAnsi="Calibri" w:cs="Calibri"/>
          <w:sz w:val="22"/>
          <w:szCs w:val="22"/>
        </w:rPr>
        <w:t>to secur</w:t>
      </w:r>
      <w:r w:rsidR="001B2B97" w:rsidRPr="00F20922">
        <w:rPr>
          <w:rFonts w:ascii="Calibri" w:eastAsiaTheme="majorEastAsia" w:hAnsi="Calibri" w:cs="Calibri"/>
          <w:sz w:val="22"/>
          <w:szCs w:val="22"/>
        </w:rPr>
        <w:t>ing</w:t>
      </w:r>
      <w:r w:rsidR="00274EAC" w:rsidRPr="00F20922">
        <w:rPr>
          <w:rFonts w:ascii="Calibri" w:eastAsiaTheme="majorEastAsia" w:hAnsi="Calibri" w:cs="Calibri"/>
          <w:sz w:val="22"/>
          <w:szCs w:val="22"/>
        </w:rPr>
        <w:t xml:space="preserve"> employment, a home and </w:t>
      </w:r>
      <w:r w:rsidR="001B2B97" w:rsidRPr="00F20922">
        <w:rPr>
          <w:rFonts w:ascii="Calibri" w:eastAsiaTheme="majorEastAsia" w:hAnsi="Calibri" w:cs="Calibri"/>
          <w:sz w:val="22"/>
          <w:szCs w:val="22"/>
        </w:rPr>
        <w:t xml:space="preserve">fulfilling aspirations. </w:t>
      </w:r>
    </w:p>
    <w:p w14:paraId="4C65EA2F" w14:textId="1F9587B1" w:rsidR="003E7DEB" w:rsidRPr="00F20922" w:rsidRDefault="00675FDD" w:rsidP="006F4590">
      <w:pPr>
        <w:spacing w:line="240" w:lineRule="auto"/>
        <w:rPr>
          <w:rFonts w:ascii="Calibri" w:hAnsi="Calibri" w:cs="Calibri"/>
          <w:sz w:val="22"/>
          <w:szCs w:val="22"/>
        </w:rPr>
      </w:pPr>
      <w:r w:rsidRPr="00F20922">
        <w:rPr>
          <w:rFonts w:ascii="Calibri" w:hAnsi="Calibri" w:cs="Calibri"/>
          <w:sz w:val="22"/>
          <w:szCs w:val="22"/>
        </w:rPr>
        <w:t>We note that t</w:t>
      </w:r>
      <w:r w:rsidR="00AA28CE" w:rsidRPr="00F20922">
        <w:rPr>
          <w:rFonts w:ascii="Calibri" w:hAnsi="Calibri" w:cs="Calibri"/>
          <w:sz w:val="22"/>
          <w:szCs w:val="22"/>
        </w:rPr>
        <w:t xml:space="preserve">he NSW Government is </w:t>
      </w:r>
      <w:r w:rsidR="000969A4" w:rsidRPr="00F20922">
        <w:rPr>
          <w:rFonts w:ascii="Calibri" w:hAnsi="Calibri" w:cs="Calibri"/>
          <w:sz w:val="22"/>
          <w:szCs w:val="22"/>
        </w:rPr>
        <w:t>‘</w:t>
      </w:r>
      <w:r w:rsidR="00AA28CE" w:rsidRPr="00F20922">
        <w:rPr>
          <w:rFonts w:ascii="Calibri" w:hAnsi="Calibri" w:cs="Calibri"/>
          <w:sz w:val="22"/>
          <w:szCs w:val="22"/>
        </w:rPr>
        <w:t>committed to inclusive education</w:t>
      </w:r>
      <w:r w:rsidR="00E02D49" w:rsidRPr="00F20922">
        <w:rPr>
          <w:rFonts w:ascii="Calibri" w:hAnsi="Calibri" w:cs="Calibri"/>
          <w:sz w:val="22"/>
          <w:szCs w:val="22"/>
        </w:rPr>
        <w:t>’</w:t>
      </w:r>
      <w:r w:rsidR="005F7CF5" w:rsidRPr="00F20922">
        <w:rPr>
          <w:rFonts w:ascii="Calibri" w:hAnsi="Calibri" w:cs="Calibri"/>
          <w:sz w:val="22"/>
          <w:szCs w:val="22"/>
        </w:rPr>
        <w:t xml:space="preserve"> and collaborating with other governments to develop a National Roadmap to Inclusive Education for students with disability.</w:t>
      </w:r>
      <w:r w:rsidR="003A74D8" w:rsidRPr="00F20922">
        <w:rPr>
          <w:rFonts w:ascii="Calibri" w:hAnsi="Calibri" w:cs="Calibri"/>
          <w:sz w:val="22"/>
          <w:szCs w:val="22"/>
        </w:rPr>
        <w:t xml:space="preserve"> We wish to stress that co design with people with disability and advocates </w:t>
      </w:r>
      <w:r w:rsidR="006D378B" w:rsidRPr="00F20922">
        <w:rPr>
          <w:rFonts w:ascii="Calibri" w:hAnsi="Calibri" w:cs="Calibri"/>
          <w:sz w:val="22"/>
          <w:szCs w:val="22"/>
        </w:rPr>
        <w:t xml:space="preserve">needs to be a priority </w:t>
      </w:r>
      <w:r w:rsidR="00E02D49" w:rsidRPr="00F20922">
        <w:rPr>
          <w:rFonts w:ascii="Calibri" w:hAnsi="Calibri" w:cs="Calibri"/>
          <w:sz w:val="22"/>
          <w:szCs w:val="22"/>
        </w:rPr>
        <w:t xml:space="preserve">here to understand the nuances of </w:t>
      </w:r>
      <w:r w:rsidR="00075245" w:rsidRPr="00F20922">
        <w:rPr>
          <w:rFonts w:ascii="Calibri" w:hAnsi="Calibri" w:cs="Calibri"/>
          <w:sz w:val="22"/>
          <w:szCs w:val="22"/>
        </w:rPr>
        <w:t>education requirements across different cohorts of people with disabilities</w:t>
      </w:r>
      <w:r w:rsidR="006D378B" w:rsidRPr="00F20922">
        <w:rPr>
          <w:rFonts w:ascii="Calibri" w:hAnsi="Calibri" w:cs="Calibri"/>
          <w:sz w:val="22"/>
          <w:szCs w:val="22"/>
        </w:rPr>
        <w:t>.</w:t>
      </w:r>
      <w:r w:rsidRPr="00F20922">
        <w:rPr>
          <w:rFonts w:ascii="Calibri" w:hAnsi="Calibri" w:cs="Calibri"/>
          <w:sz w:val="22"/>
          <w:szCs w:val="22"/>
        </w:rPr>
        <w:t xml:space="preserve"> </w:t>
      </w:r>
    </w:p>
    <w:p w14:paraId="0375C0BD" w14:textId="496548C2" w:rsidR="007A38E5" w:rsidRPr="00F20922" w:rsidRDefault="007A38E5" w:rsidP="007A38E5">
      <w:pPr>
        <w:spacing w:line="240" w:lineRule="auto"/>
        <w:rPr>
          <w:rFonts w:ascii="Calibri" w:hAnsi="Calibri" w:cs="Calibri"/>
          <w:b/>
          <w:bCs/>
          <w:i/>
          <w:iCs/>
          <w:sz w:val="22"/>
          <w:szCs w:val="22"/>
        </w:rPr>
      </w:pPr>
      <w:r w:rsidRPr="00F20922">
        <w:rPr>
          <w:rFonts w:ascii="Calibri" w:hAnsi="Calibri" w:cs="Calibri"/>
          <w:b/>
          <w:bCs/>
          <w:i/>
          <w:iCs/>
          <w:sz w:val="22"/>
          <w:szCs w:val="22"/>
        </w:rPr>
        <w:t>Regional and remote communities</w:t>
      </w:r>
    </w:p>
    <w:p w14:paraId="0E080882" w14:textId="1D4EB150" w:rsidR="007A38E5" w:rsidRPr="00F20922" w:rsidRDefault="007A38E5" w:rsidP="006F4590">
      <w:pPr>
        <w:spacing w:line="240" w:lineRule="auto"/>
        <w:rPr>
          <w:rFonts w:ascii="Calibri" w:hAnsi="Calibri" w:cs="Calibri"/>
          <w:sz w:val="22"/>
          <w:szCs w:val="22"/>
        </w:rPr>
      </w:pPr>
      <w:r w:rsidRPr="00F20922">
        <w:rPr>
          <w:rFonts w:ascii="Calibri" w:hAnsi="Calibri" w:cs="Calibri"/>
          <w:sz w:val="22"/>
          <w:szCs w:val="22"/>
        </w:rPr>
        <w:t>Consideration of the additional concerns regarding the challenges faced by regional and remote communities in New South Wales, particularly First Nations communities, where access to essential supports for people with disability is already severely limited and increasingly at risk. The complex issues surrounding disability housing, health services, restrictive practices, and access to crucial information are further exacerbated in these areas, highlighting the urgent need for these to be prioritised, in these areas. Ensuring equitable access to supports and addressing these barriers is critical to ensuring quality of life for people with disability in these communities.</w:t>
      </w:r>
    </w:p>
    <w:p w14:paraId="61F4AE3E" w14:textId="3C032349" w:rsidR="00C11EA6" w:rsidRPr="00F20922" w:rsidRDefault="00C11EA6" w:rsidP="006F4590">
      <w:pPr>
        <w:pStyle w:val="paragraph"/>
        <w:spacing w:before="0" w:beforeAutospacing="0"/>
        <w:textAlignment w:val="baseline"/>
        <w:rPr>
          <w:rFonts w:ascii="Calibri" w:eastAsiaTheme="majorEastAsia" w:hAnsi="Calibri" w:cs="Calibri"/>
          <w:b/>
          <w:bCs/>
          <w:sz w:val="22"/>
          <w:szCs w:val="22"/>
        </w:rPr>
      </w:pPr>
      <w:r w:rsidRPr="00F20922">
        <w:rPr>
          <w:rFonts w:ascii="Calibri" w:eastAsiaTheme="majorEastAsia" w:hAnsi="Calibri" w:cs="Calibri"/>
          <w:b/>
          <w:bCs/>
          <w:sz w:val="22"/>
          <w:szCs w:val="22"/>
        </w:rPr>
        <w:t>Next Steps</w:t>
      </w:r>
    </w:p>
    <w:p w14:paraId="2096750E" w14:textId="5775C64D" w:rsidR="00C11EA6" w:rsidRPr="00F20922" w:rsidRDefault="00C11EA6" w:rsidP="006F4590">
      <w:pPr>
        <w:pStyle w:val="paragraph"/>
        <w:spacing w:before="0" w:beforeAutospacing="0"/>
        <w:textAlignment w:val="baseline"/>
        <w:rPr>
          <w:rFonts w:ascii="Calibri" w:eastAsiaTheme="majorEastAsia" w:hAnsi="Calibri" w:cs="Calibri"/>
          <w:sz w:val="22"/>
          <w:szCs w:val="22"/>
        </w:rPr>
      </w:pPr>
      <w:r w:rsidRPr="00F20922">
        <w:rPr>
          <w:rFonts w:ascii="Calibri" w:eastAsiaTheme="majorEastAsia" w:hAnsi="Calibri" w:cs="Calibri"/>
          <w:sz w:val="22"/>
          <w:szCs w:val="22"/>
        </w:rPr>
        <w:lastRenderedPageBreak/>
        <w:t>NDAN understands that the term "accepted in principle" does not imply rejection but indicates consideration of alternate implementation strategies. However, the lack of detail about these alternate strategies and how they differ from the DRC's recommendations is a concern. NDAN requests a clearer breakdown of the government’s plans moving forward.</w:t>
      </w:r>
    </w:p>
    <w:p w14:paraId="4B69E0A4" w14:textId="1D6A4C51" w:rsidR="00DB34AF" w:rsidRPr="00F20922" w:rsidRDefault="00DB34AF" w:rsidP="006F4590">
      <w:pPr>
        <w:pStyle w:val="paragraph"/>
        <w:spacing w:before="0" w:beforeAutospacing="0" w:after="0" w:afterAutospacing="0"/>
        <w:textAlignment w:val="baseline"/>
        <w:rPr>
          <w:rStyle w:val="eop"/>
          <w:rFonts w:ascii="Calibri" w:eastAsiaTheme="majorEastAsia" w:hAnsi="Calibri" w:cs="Calibri"/>
          <w:b/>
          <w:bCs/>
          <w:sz w:val="22"/>
          <w:szCs w:val="22"/>
        </w:rPr>
      </w:pPr>
      <w:r w:rsidRPr="00F20922">
        <w:rPr>
          <w:rStyle w:val="normaltextrun"/>
          <w:rFonts w:ascii="Calibri" w:eastAsiaTheme="majorEastAsia" w:hAnsi="Calibri" w:cs="Calibri"/>
          <w:b/>
          <w:bCs/>
          <w:sz w:val="22"/>
          <w:szCs w:val="22"/>
        </w:rPr>
        <w:t xml:space="preserve">NDAN’s collective recommendations for </w:t>
      </w:r>
      <w:r w:rsidR="00D81D8C" w:rsidRPr="00F20922">
        <w:rPr>
          <w:rStyle w:val="normaltextrun"/>
          <w:rFonts w:ascii="Calibri" w:eastAsiaTheme="majorEastAsia" w:hAnsi="Calibri" w:cs="Calibri"/>
          <w:b/>
          <w:bCs/>
          <w:sz w:val="22"/>
          <w:szCs w:val="22"/>
        </w:rPr>
        <w:t>next steps following the NSW Government</w:t>
      </w:r>
      <w:r w:rsidR="00AB6AB8" w:rsidRPr="00F20922">
        <w:rPr>
          <w:rStyle w:val="normaltextrun"/>
          <w:rFonts w:ascii="Calibri" w:eastAsiaTheme="majorEastAsia" w:hAnsi="Calibri" w:cs="Calibri"/>
          <w:b/>
          <w:bCs/>
          <w:sz w:val="22"/>
          <w:szCs w:val="22"/>
        </w:rPr>
        <w:t xml:space="preserve">’s response to </w:t>
      </w:r>
      <w:r w:rsidR="003B017B" w:rsidRPr="00F20922">
        <w:rPr>
          <w:rStyle w:val="normaltextrun"/>
          <w:rFonts w:ascii="Calibri" w:eastAsiaTheme="majorEastAsia" w:hAnsi="Calibri" w:cs="Calibri"/>
          <w:b/>
          <w:bCs/>
          <w:sz w:val="22"/>
          <w:szCs w:val="22"/>
        </w:rPr>
        <w:t xml:space="preserve">the DRC report. </w:t>
      </w:r>
    </w:p>
    <w:p w14:paraId="48DD3313" w14:textId="77777777" w:rsidR="003B017B" w:rsidRPr="00F20922" w:rsidRDefault="003B017B" w:rsidP="006F4590">
      <w:pPr>
        <w:pStyle w:val="paragraph"/>
        <w:spacing w:before="0" w:beforeAutospacing="0" w:after="0" w:afterAutospacing="0"/>
        <w:textAlignment w:val="baseline"/>
        <w:rPr>
          <w:rStyle w:val="normaltextrun"/>
          <w:rFonts w:ascii="Calibri" w:eastAsiaTheme="majorEastAsia" w:hAnsi="Calibri" w:cs="Calibri"/>
          <w:sz w:val="22"/>
          <w:szCs w:val="22"/>
        </w:rPr>
      </w:pPr>
    </w:p>
    <w:p w14:paraId="532FE916" w14:textId="77DC387E" w:rsidR="000E2B58" w:rsidRPr="00F20922" w:rsidRDefault="003B017B" w:rsidP="006F4590">
      <w:pPr>
        <w:pStyle w:val="paragraph"/>
        <w:spacing w:before="0" w:beforeAutospacing="0" w:after="0" w:afterAutospacing="0"/>
        <w:textAlignment w:val="baseline"/>
        <w:rPr>
          <w:rStyle w:val="normaltextrun"/>
          <w:rFonts w:ascii="Calibri" w:eastAsiaTheme="majorEastAsia" w:hAnsi="Calibri" w:cs="Calibri"/>
          <w:sz w:val="22"/>
          <w:szCs w:val="22"/>
        </w:rPr>
      </w:pPr>
      <w:r w:rsidRPr="00F20922">
        <w:rPr>
          <w:rStyle w:val="normaltextrun"/>
          <w:rFonts w:ascii="Calibri" w:eastAsiaTheme="majorEastAsia" w:hAnsi="Calibri" w:cs="Calibri"/>
          <w:sz w:val="22"/>
          <w:szCs w:val="22"/>
        </w:rPr>
        <w:t xml:space="preserve">The NDAN </w:t>
      </w:r>
      <w:r w:rsidR="00F71F3F" w:rsidRPr="00F20922">
        <w:rPr>
          <w:rStyle w:val="normaltextrun"/>
          <w:rFonts w:ascii="Calibri" w:eastAsiaTheme="majorEastAsia" w:hAnsi="Calibri" w:cs="Calibri"/>
          <w:sz w:val="22"/>
          <w:szCs w:val="22"/>
        </w:rPr>
        <w:t xml:space="preserve">are subject matter experts in disability </w:t>
      </w:r>
      <w:r w:rsidR="00732241" w:rsidRPr="00F20922">
        <w:rPr>
          <w:rStyle w:val="normaltextrun"/>
          <w:rFonts w:ascii="Calibri" w:eastAsiaTheme="majorEastAsia" w:hAnsi="Calibri" w:cs="Calibri"/>
          <w:sz w:val="22"/>
          <w:szCs w:val="22"/>
        </w:rPr>
        <w:t xml:space="preserve">both professionally and through personal lived experience. </w:t>
      </w:r>
      <w:r w:rsidR="00DB34AF" w:rsidRPr="00F20922">
        <w:rPr>
          <w:rStyle w:val="normaltextrun"/>
          <w:rFonts w:ascii="Calibri" w:eastAsiaTheme="majorEastAsia" w:hAnsi="Calibri" w:cs="Calibri"/>
          <w:sz w:val="22"/>
          <w:szCs w:val="22"/>
        </w:rPr>
        <w:t xml:space="preserve">NDAN members </w:t>
      </w:r>
      <w:r w:rsidR="00732241" w:rsidRPr="00F20922">
        <w:rPr>
          <w:rStyle w:val="normaltextrun"/>
          <w:rFonts w:ascii="Calibri" w:eastAsiaTheme="majorEastAsia" w:hAnsi="Calibri" w:cs="Calibri"/>
          <w:sz w:val="22"/>
          <w:szCs w:val="22"/>
        </w:rPr>
        <w:t>want to support the Minister for Disability Inclusion to</w:t>
      </w:r>
      <w:r w:rsidR="0069339B" w:rsidRPr="00F20922">
        <w:rPr>
          <w:rStyle w:val="normaltextrun"/>
          <w:rFonts w:ascii="Calibri" w:eastAsiaTheme="majorEastAsia" w:hAnsi="Calibri" w:cs="Calibri"/>
          <w:sz w:val="22"/>
          <w:szCs w:val="22"/>
        </w:rPr>
        <w:t xml:space="preserve"> </w:t>
      </w:r>
      <w:r w:rsidR="00F5616A" w:rsidRPr="00F20922">
        <w:rPr>
          <w:rStyle w:val="normaltextrun"/>
          <w:rFonts w:ascii="Calibri" w:eastAsiaTheme="majorEastAsia" w:hAnsi="Calibri" w:cs="Calibri"/>
          <w:sz w:val="22"/>
          <w:szCs w:val="22"/>
        </w:rPr>
        <w:t>represent the interests of the people our organisations support.</w:t>
      </w:r>
    </w:p>
    <w:p w14:paraId="5CB7F8B6" w14:textId="77777777" w:rsidR="000E2B58" w:rsidRPr="00F20922" w:rsidRDefault="000E2B58" w:rsidP="006F4590">
      <w:pPr>
        <w:pStyle w:val="paragraph"/>
        <w:spacing w:before="0" w:beforeAutospacing="0" w:after="0" w:afterAutospacing="0"/>
        <w:textAlignment w:val="baseline"/>
        <w:rPr>
          <w:rStyle w:val="normaltextrun"/>
          <w:rFonts w:ascii="Calibri" w:eastAsiaTheme="majorEastAsia" w:hAnsi="Calibri" w:cs="Calibri"/>
          <w:sz w:val="22"/>
          <w:szCs w:val="22"/>
        </w:rPr>
      </w:pPr>
    </w:p>
    <w:p w14:paraId="338C258F" w14:textId="77777777" w:rsidR="00600B62" w:rsidRPr="00F20922" w:rsidRDefault="00C02301" w:rsidP="006F4590">
      <w:pPr>
        <w:pStyle w:val="paragraph"/>
        <w:spacing w:before="0" w:beforeAutospacing="0" w:after="0" w:afterAutospacing="0"/>
        <w:textAlignment w:val="baseline"/>
        <w:rPr>
          <w:rStyle w:val="normaltextrun"/>
          <w:rFonts w:ascii="Calibri" w:eastAsiaTheme="majorEastAsia" w:hAnsi="Calibri" w:cs="Calibri"/>
          <w:sz w:val="22"/>
          <w:szCs w:val="22"/>
        </w:rPr>
      </w:pPr>
      <w:r w:rsidRPr="00F20922">
        <w:rPr>
          <w:rStyle w:val="normaltextrun"/>
          <w:rFonts w:ascii="Calibri" w:eastAsiaTheme="majorEastAsia" w:hAnsi="Calibri" w:cs="Calibri"/>
          <w:sz w:val="22"/>
          <w:szCs w:val="22"/>
        </w:rPr>
        <w:t xml:space="preserve">NDAN agreed to the following recommendations each of which we will actively support the Minister to achieve. </w:t>
      </w:r>
      <w:r w:rsidR="00600B62" w:rsidRPr="00F20922">
        <w:rPr>
          <w:rStyle w:val="normaltextrun"/>
          <w:rFonts w:ascii="Calibri" w:eastAsiaTheme="majorEastAsia" w:hAnsi="Calibri" w:cs="Calibri"/>
          <w:sz w:val="22"/>
          <w:szCs w:val="22"/>
        </w:rPr>
        <w:t xml:space="preserve">We want to work as a team with the Minister by proving advice, guidance and support. </w:t>
      </w:r>
    </w:p>
    <w:p w14:paraId="52F2DECC" w14:textId="77777777" w:rsidR="00225CFC" w:rsidRPr="00F20922" w:rsidRDefault="00225CFC" w:rsidP="006F4590">
      <w:pPr>
        <w:pStyle w:val="paragraph"/>
        <w:spacing w:before="0" w:beforeAutospacing="0" w:after="0" w:afterAutospacing="0"/>
        <w:textAlignment w:val="baseline"/>
        <w:rPr>
          <w:rStyle w:val="normaltextrun"/>
          <w:rFonts w:ascii="Calibri" w:eastAsiaTheme="majorEastAsia" w:hAnsi="Calibri" w:cs="Calibri"/>
          <w:sz w:val="22"/>
          <w:szCs w:val="22"/>
        </w:rPr>
      </w:pPr>
    </w:p>
    <w:p w14:paraId="7AF3FA04" w14:textId="1051D52C" w:rsidR="00225CFC" w:rsidRPr="00F20922" w:rsidRDefault="00225CFC" w:rsidP="006F4590">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F20922">
        <w:rPr>
          <w:rStyle w:val="normaltextrun"/>
          <w:rFonts w:ascii="Calibri" w:eastAsiaTheme="majorEastAsia" w:hAnsi="Calibri" w:cs="Calibri"/>
          <w:b/>
          <w:bCs/>
          <w:sz w:val="22"/>
          <w:szCs w:val="22"/>
        </w:rPr>
        <w:t xml:space="preserve">Recommendation 1 </w:t>
      </w:r>
      <w:r w:rsidR="008C6A3C" w:rsidRPr="00F20922">
        <w:rPr>
          <w:rStyle w:val="normaltextrun"/>
          <w:rFonts w:ascii="Calibri" w:eastAsiaTheme="majorEastAsia" w:hAnsi="Calibri" w:cs="Calibri"/>
          <w:b/>
          <w:bCs/>
          <w:sz w:val="22"/>
          <w:szCs w:val="22"/>
        </w:rPr>
        <w:t>–</w:t>
      </w:r>
      <w:r w:rsidRPr="00F20922">
        <w:rPr>
          <w:rStyle w:val="normaltextrun"/>
          <w:rFonts w:ascii="Calibri" w:eastAsiaTheme="majorEastAsia" w:hAnsi="Calibri" w:cs="Calibri"/>
          <w:b/>
          <w:bCs/>
          <w:sz w:val="22"/>
          <w:szCs w:val="22"/>
        </w:rPr>
        <w:t xml:space="preserve"> Appl</w:t>
      </w:r>
      <w:r w:rsidR="008C6A3C" w:rsidRPr="00F20922">
        <w:rPr>
          <w:rStyle w:val="normaltextrun"/>
          <w:rFonts w:ascii="Calibri" w:eastAsiaTheme="majorEastAsia" w:hAnsi="Calibri" w:cs="Calibri"/>
          <w:b/>
          <w:bCs/>
          <w:sz w:val="22"/>
          <w:szCs w:val="22"/>
        </w:rPr>
        <w:t xml:space="preserve">y to NSW Treasury for additional </w:t>
      </w:r>
      <w:r w:rsidR="00B7301C" w:rsidRPr="00F20922">
        <w:rPr>
          <w:rStyle w:val="normaltextrun"/>
          <w:rFonts w:ascii="Calibri" w:eastAsiaTheme="majorEastAsia" w:hAnsi="Calibri" w:cs="Calibri"/>
          <w:b/>
          <w:bCs/>
          <w:sz w:val="22"/>
          <w:szCs w:val="22"/>
        </w:rPr>
        <w:t>resources.</w:t>
      </w:r>
    </w:p>
    <w:p w14:paraId="12E76EA7" w14:textId="77777777" w:rsidR="00C54629" w:rsidRPr="00F20922" w:rsidRDefault="00C54629" w:rsidP="006F4590">
      <w:pPr>
        <w:pStyle w:val="paragraph"/>
        <w:spacing w:before="0" w:beforeAutospacing="0" w:after="0" w:afterAutospacing="0"/>
        <w:textAlignment w:val="baseline"/>
        <w:rPr>
          <w:rStyle w:val="normaltextrun"/>
          <w:rFonts w:ascii="Calibri" w:eastAsiaTheme="majorEastAsia" w:hAnsi="Calibri" w:cs="Calibri"/>
          <w:sz w:val="22"/>
          <w:szCs w:val="22"/>
        </w:rPr>
      </w:pPr>
    </w:p>
    <w:p w14:paraId="45013921" w14:textId="192D9FF2" w:rsidR="00DB34AF" w:rsidRPr="00F20922" w:rsidRDefault="00225CFC" w:rsidP="006F4590">
      <w:pPr>
        <w:pStyle w:val="paragraph"/>
        <w:spacing w:before="0" w:beforeAutospacing="0" w:after="0" w:afterAutospacing="0"/>
        <w:textAlignment w:val="baseline"/>
        <w:rPr>
          <w:rStyle w:val="eop"/>
          <w:rFonts w:ascii="Calibri" w:eastAsiaTheme="majorEastAsia" w:hAnsi="Calibri" w:cs="Calibri"/>
          <w:sz w:val="22"/>
          <w:szCs w:val="22"/>
        </w:rPr>
      </w:pPr>
      <w:r w:rsidRPr="00F20922">
        <w:rPr>
          <w:rStyle w:val="normaltextrun"/>
          <w:rFonts w:ascii="Calibri" w:eastAsiaTheme="majorEastAsia" w:hAnsi="Calibri" w:cs="Calibri"/>
          <w:sz w:val="22"/>
          <w:szCs w:val="22"/>
        </w:rPr>
        <w:t>In response to the DRC (</w:t>
      </w:r>
      <w:r w:rsidR="00A43767" w:rsidRPr="00F20922">
        <w:rPr>
          <w:rStyle w:val="normaltextrun"/>
          <w:rFonts w:ascii="Calibri" w:eastAsiaTheme="majorEastAsia" w:hAnsi="Calibri" w:cs="Calibri"/>
          <w:sz w:val="22"/>
          <w:szCs w:val="22"/>
        </w:rPr>
        <w:t xml:space="preserve">and </w:t>
      </w:r>
      <w:r w:rsidRPr="00F20922">
        <w:rPr>
          <w:rStyle w:val="normaltextrun"/>
          <w:rFonts w:ascii="Calibri" w:eastAsiaTheme="majorEastAsia" w:hAnsi="Calibri" w:cs="Calibri"/>
          <w:sz w:val="22"/>
          <w:szCs w:val="22"/>
        </w:rPr>
        <w:t>NDIS Review, Foundational Support Strategy and the review of the Australian Disability Strategy)</w:t>
      </w:r>
      <w:r w:rsidR="0086641C" w:rsidRPr="00F20922">
        <w:rPr>
          <w:rStyle w:val="normaltextrun"/>
          <w:rFonts w:ascii="Calibri" w:eastAsiaTheme="majorEastAsia" w:hAnsi="Calibri" w:cs="Calibri"/>
          <w:sz w:val="22"/>
          <w:szCs w:val="22"/>
        </w:rPr>
        <w:t xml:space="preserve"> we can support</w:t>
      </w:r>
      <w:r w:rsidRPr="00F20922">
        <w:rPr>
          <w:rStyle w:val="normaltextrun"/>
          <w:rFonts w:ascii="Calibri" w:eastAsiaTheme="majorEastAsia" w:hAnsi="Calibri" w:cs="Calibri"/>
          <w:sz w:val="22"/>
          <w:szCs w:val="22"/>
        </w:rPr>
        <w:t xml:space="preserve"> the </w:t>
      </w:r>
      <w:r w:rsidR="00DB34AF" w:rsidRPr="00F20922">
        <w:rPr>
          <w:rStyle w:val="normaltextrun"/>
          <w:rFonts w:ascii="Calibri" w:eastAsiaTheme="majorEastAsia" w:hAnsi="Calibri" w:cs="Calibri"/>
          <w:sz w:val="22"/>
          <w:szCs w:val="22"/>
        </w:rPr>
        <w:t xml:space="preserve">Minister for Disability Inclusion </w:t>
      </w:r>
      <w:r w:rsidR="007B3E73" w:rsidRPr="00F20922">
        <w:rPr>
          <w:rStyle w:val="normaltextrun"/>
          <w:rFonts w:ascii="Calibri" w:eastAsiaTheme="majorEastAsia" w:hAnsi="Calibri" w:cs="Calibri"/>
          <w:sz w:val="22"/>
          <w:szCs w:val="22"/>
        </w:rPr>
        <w:t xml:space="preserve">by ensuring the Minister </w:t>
      </w:r>
      <w:r w:rsidRPr="00F20922">
        <w:rPr>
          <w:rStyle w:val="normaltextrun"/>
          <w:rFonts w:ascii="Calibri" w:eastAsiaTheme="majorEastAsia" w:hAnsi="Calibri" w:cs="Calibri"/>
          <w:sz w:val="22"/>
          <w:szCs w:val="22"/>
        </w:rPr>
        <w:t xml:space="preserve">has the evidence needed to apply for </w:t>
      </w:r>
      <w:r w:rsidR="00DB34AF" w:rsidRPr="00F20922">
        <w:rPr>
          <w:rStyle w:val="normaltextrun"/>
          <w:rFonts w:ascii="Calibri" w:eastAsiaTheme="majorEastAsia" w:hAnsi="Calibri" w:cs="Calibri"/>
          <w:sz w:val="22"/>
          <w:szCs w:val="22"/>
        </w:rPr>
        <w:t>additional resources from NSW Treasur</w:t>
      </w:r>
      <w:r w:rsidR="009B2EFD" w:rsidRPr="00F20922">
        <w:rPr>
          <w:rStyle w:val="normaltextrun"/>
          <w:rFonts w:ascii="Calibri" w:eastAsiaTheme="majorEastAsia" w:hAnsi="Calibri" w:cs="Calibri"/>
          <w:sz w:val="22"/>
          <w:szCs w:val="22"/>
        </w:rPr>
        <w:t>y</w:t>
      </w:r>
      <w:r w:rsidR="00BA1674" w:rsidRPr="00F20922">
        <w:rPr>
          <w:rStyle w:val="normaltextrun"/>
          <w:rFonts w:ascii="Calibri" w:eastAsiaTheme="majorEastAsia" w:hAnsi="Calibri" w:cs="Calibri"/>
          <w:sz w:val="22"/>
          <w:szCs w:val="22"/>
        </w:rPr>
        <w:t xml:space="preserve"> where agreed</w:t>
      </w:r>
      <w:r w:rsidR="00DB34AF" w:rsidRPr="00F20922">
        <w:rPr>
          <w:rStyle w:val="normaltextrun"/>
          <w:rFonts w:ascii="Calibri" w:eastAsiaTheme="majorEastAsia" w:hAnsi="Calibri" w:cs="Calibri"/>
          <w:sz w:val="22"/>
          <w:szCs w:val="22"/>
        </w:rPr>
        <w:t>.</w:t>
      </w:r>
      <w:r w:rsidR="00DB34AF" w:rsidRPr="00F20922">
        <w:rPr>
          <w:rStyle w:val="eop"/>
          <w:rFonts w:ascii="Calibri" w:eastAsiaTheme="majorEastAsia" w:hAnsi="Calibri" w:cs="Calibri"/>
          <w:sz w:val="22"/>
          <w:szCs w:val="22"/>
        </w:rPr>
        <w:t> </w:t>
      </w:r>
    </w:p>
    <w:p w14:paraId="05AC5BD3" w14:textId="77777777" w:rsidR="00DB34AF" w:rsidRPr="00F20922" w:rsidRDefault="00DB34AF" w:rsidP="006F4590">
      <w:pPr>
        <w:pStyle w:val="paragraph"/>
        <w:spacing w:before="0" w:beforeAutospacing="0" w:after="0" w:afterAutospacing="0"/>
        <w:textAlignment w:val="baseline"/>
        <w:rPr>
          <w:rFonts w:ascii="Calibri" w:hAnsi="Calibri" w:cs="Calibri"/>
          <w:sz w:val="22"/>
          <w:szCs w:val="22"/>
        </w:rPr>
      </w:pPr>
    </w:p>
    <w:p w14:paraId="75C11624" w14:textId="2E6BA7AB" w:rsidR="00291B6A" w:rsidRPr="00F20922" w:rsidRDefault="00A26932" w:rsidP="006F4590">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F20922">
        <w:rPr>
          <w:rStyle w:val="normaltextrun"/>
          <w:rFonts w:ascii="Calibri" w:eastAsiaTheme="majorEastAsia" w:hAnsi="Calibri" w:cs="Calibri"/>
          <w:b/>
          <w:bCs/>
          <w:sz w:val="22"/>
          <w:szCs w:val="22"/>
        </w:rPr>
        <w:t>Recommendation</w:t>
      </w:r>
      <w:r w:rsidR="008C6A3C" w:rsidRPr="00F20922">
        <w:rPr>
          <w:rStyle w:val="normaltextrun"/>
          <w:rFonts w:ascii="Calibri" w:eastAsiaTheme="majorEastAsia" w:hAnsi="Calibri" w:cs="Calibri"/>
          <w:b/>
          <w:bCs/>
          <w:sz w:val="22"/>
          <w:szCs w:val="22"/>
        </w:rPr>
        <w:t xml:space="preserve"> 2 – A structured approach to </w:t>
      </w:r>
      <w:r w:rsidRPr="00F20922">
        <w:rPr>
          <w:rStyle w:val="normaltextrun"/>
          <w:rFonts w:ascii="Calibri" w:eastAsiaTheme="majorEastAsia" w:hAnsi="Calibri" w:cs="Calibri"/>
          <w:b/>
          <w:bCs/>
          <w:sz w:val="22"/>
          <w:szCs w:val="22"/>
        </w:rPr>
        <w:t>consultation</w:t>
      </w:r>
      <w:r w:rsidR="008C6A3C" w:rsidRPr="00F20922">
        <w:rPr>
          <w:rStyle w:val="normaltextrun"/>
          <w:rFonts w:ascii="Calibri" w:eastAsiaTheme="majorEastAsia" w:hAnsi="Calibri" w:cs="Calibri"/>
          <w:b/>
          <w:bCs/>
          <w:sz w:val="22"/>
          <w:szCs w:val="22"/>
        </w:rPr>
        <w:t xml:space="preserve"> </w:t>
      </w:r>
      <w:r w:rsidRPr="00F20922">
        <w:rPr>
          <w:rStyle w:val="normaltextrun"/>
          <w:rFonts w:ascii="Calibri" w:eastAsiaTheme="majorEastAsia" w:hAnsi="Calibri" w:cs="Calibri"/>
          <w:b/>
          <w:bCs/>
          <w:sz w:val="22"/>
          <w:szCs w:val="22"/>
        </w:rPr>
        <w:t>and</w:t>
      </w:r>
      <w:r w:rsidR="008C6A3C" w:rsidRPr="00F20922">
        <w:rPr>
          <w:rStyle w:val="normaltextrun"/>
          <w:rFonts w:ascii="Calibri" w:eastAsiaTheme="majorEastAsia" w:hAnsi="Calibri" w:cs="Calibri"/>
          <w:b/>
          <w:bCs/>
          <w:sz w:val="22"/>
          <w:szCs w:val="22"/>
        </w:rPr>
        <w:t xml:space="preserve"> co-design </w:t>
      </w:r>
      <w:r w:rsidRPr="00F20922">
        <w:rPr>
          <w:rStyle w:val="normaltextrun"/>
          <w:rFonts w:ascii="Calibri" w:eastAsiaTheme="majorEastAsia" w:hAnsi="Calibri" w:cs="Calibri"/>
          <w:b/>
          <w:bCs/>
          <w:sz w:val="22"/>
          <w:szCs w:val="22"/>
        </w:rPr>
        <w:t>of disability policy and services</w:t>
      </w:r>
      <w:r w:rsidR="00B7301C" w:rsidRPr="00F20922">
        <w:rPr>
          <w:rStyle w:val="normaltextrun"/>
          <w:rFonts w:ascii="Calibri" w:eastAsiaTheme="majorEastAsia" w:hAnsi="Calibri" w:cs="Calibri"/>
          <w:b/>
          <w:bCs/>
          <w:sz w:val="22"/>
          <w:szCs w:val="22"/>
        </w:rPr>
        <w:t>.</w:t>
      </w:r>
      <w:r w:rsidRPr="00F20922">
        <w:rPr>
          <w:rStyle w:val="normaltextrun"/>
          <w:rFonts w:ascii="Calibri" w:eastAsiaTheme="majorEastAsia" w:hAnsi="Calibri" w:cs="Calibri"/>
          <w:b/>
          <w:bCs/>
          <w:sz w:val="22"/>
          <w:szCs w:val="22"/>
        </w:rPr>
        <w:t xml:space="preserve"> </w:t>
      </w:r>
    </w:p>
    <w:p w14:paraId="5A6A894A" w14:textId="77777777" w:rsidR="00C54629" w:rsidRPr="00F20922" w:rsidRDefault="00C54629" w:rsidP="006F4590">
      <w:pPr>
        <w:pStyle w:val="paragraph"/>
        <w:spacing w:before="0" w:beforeAutospacing="0" w:after="0" w:afterAutospacing="0"/>
        <w:textAlignment w:val="baseline"/>
        <w:rPr>
          <w:rStyle w:val="normaltextrun"/>
          <w:rFonts w:ascii="Calibri" w:eastAsiaTheme="majorEastAsia" w:hAnsi="Calibri" w:cs="Calibri"/>
          <w:sz w:val="22"/>
          <w:szCs w:val="22"/>
        </w:rPr>
      </w:pPr>
    </w:p>
    <w:p w14:paraId="5E2EEC56" w14:textId="3784F8FD" w:rsidR="00A26932" w:rsidRPr="00F20922" w:rsidRDefault="00A26932" w:rsidP="006F4590">
      <w:pPr>
        <w:pStyle w:val="paragraph"/>
        <w:spacing w:before="0" w:beforeAutospacing="0" w:after="0" w:afterAutospacing="0"/>
        <w:textAlignment w:val="baseline"/>
        <w:rPr>
          <w:rStyle w:val="normaltextrun"/>
          <w:rFonts w:ascii="Calibri" w:eastAsiaTheme="majorEastAsia" w:hAnsi="Calibri" w:cs="Calibri"/>
          <w:sz w:val="22"/>
          <w:szCs w:val="22"/>
        </w:rPr>
      </w:pPr>
      <w:r w:rsidRPr="00F20922">
        <w:rPr>
          <w:rStyle w:val="normaltextrun"/>
          <w:rFonts w:ascii="Calibri" w:eastAsiaTheme="majorEastAsia" w:hAnsi="Calibri" w:cs="Calibri"/>
          <w:sz w:val="22"/>
          <w:szCs w:val="22"/>
        </w:rPr>
        <w:t>The disability advocacy sector</w:t>
      </w:r>
      <w:r w:rsidR="000D6740" w:rsidRPr="00F20922">
        <w:rPr>
          <w:rStyle w:val="normaltextrun"/>
          <w:rFonts w:ascii="Calibri" w:eastAsiaTheme="majorEastAsia" w:hAnsi="Calibri" w:cs="Calibri"/>
          <w:sz w:val="22"/>
          <w:szCs w:val="22"/>
        </w:rPr>
        <w:t xml:space="preserve"> </w:t>
      </w:r>
      <w:r w:rsidR="00C54629" w:rsidRPr="00F20922">
        <w:rPr>
          <w:rStyle w:val="normaltextrun"/>
          <w:rFonts w:ascii="Calibri" w:eastAsiaTheme="majorEastAsia" w:hAnsi="Calibri" w:cs="Calibri"/>
          <w:sz w:val="22"/>
          <w:szCs w:val="22"/>
        </w:rPr>
        <w:t>would like to be involved in developing</w:t>
      </w:r>
      <w:r w:rsidR="00DF1475" w:rsidRPr="00F20922">
        <w:rPr>
          <w:rStyle w:val="normaltextrun"/>
          <w:rFonts w:ascii="Calibri" w:eastAsiaTheme="majorEastAsia" w:hAnsi="Calibri" w:cs="Calibri"/>
          <w:sz w:val="22"/>
          <w:szCs w:val="22"/>
        </w:rPr>
        <w:t xml:space="preserve"> the Government</w:t>
      </w:r>
      <w:r w:rsidR="000D6740" w:rsidRPr="00F20922">
        <w:rPr>
          <w:rStyle w:val="normaltextrun"/>
          <w:rFonts w:ascii="Calibri" w:eastAsiaTheme="majorEastAsia" w:hAnsi="Calibri" w:cs="Calibri"/>
          <w:sz w:val="22"/>
          <w:szCs w:val="22"/>
        </w:rPr>
        <w:t xml:space="preserve">’s </w:t>
      </w:r>
      <w:r w:rsidR="00DF1475" w:rsidRPr="00F20922">
        <w:rPr>
          <w:rStyle w:val="normaltextrun"/>
          <w:rFonts w:ascii="Calibri" w:eastAsiaTheme="majorEastAsia" w:hAnsi="Calibri" w:cs="Calibri"/>
          <w:sz w:val="22"/>
          <w:szCs w:val="22"/>
        </w:rPr>
        <w:t xml:space="preserve">approach to consultation and co-design. </w:t>
      </w:r>
      <w:r w:rsidR="007B724F" w:rsidRPr="00F20922">
        <w:rPr>
          <w:rStyle w:val="normaltextrun"/>
          <w:rFonts w:ascii="Calibri" w:eastAsiaTheme="majorEastAsia" w:hAnsi="Calibri" w:cs="Calibri"/>
          <w:sz w:val="22"/>
          <w:szCs w:val="22"/>
        </w:rPr>
        <w:t>It appears that t</w:t>
      </w:r>
      <w:r w:rsidR="00DF1475" w:rsidRPr="00F20922">
        <w:rPr>
          <w:rStyle w:val="normaltextrun"/>
          <w:rFonts w:ascii="Calibri" w:eastAsiaTheme="majorEastAsia" w:hAnsi="Calibri" w:cs="Calibri"/>
          <w:sz w:val="22"/>
          <w:szCs w:val="22"/>
        </w:rPr>
        <w:t xml:space="preserve">he government and advocacy sector define these terms differently. </w:t>
      </w:r>
    </w:p>
    <w:p w14:paraId="72DA5262" w14:textId="77777777" w:rsidR="000D6740" w:rsidRPr="00F20922" w:rsidRDefault="000D6740" w:rsidP="006F4590">
      <w:pPr>
        <w:pStyle w:val="paragraph"/>
        <w:spacing w:before="0" w:beforeAutospacing="0" w:after="0" w:afterAutospacing="0"/>
        <w:textAlignment w:val="baseline"/>
        <w:rPr>
          <w:rStyle w:val="normaltextrun"/>
          <w:rFonts w:ascii="Calibri" w:eastAsiaTheme="majorEastAsia" w:hAnsi="Calibri" w:cs="Calibri"/>
          <w:sz w:val="22"/>
          <w:szCs w:val="22"/>
        </w:rPr>
      </w:pPr>
    </w:p>
    <w:p w14:paraId="1A45644B" w14:textId="787A37E0" w:rsidR="000D6740" w:rsidRPr="00F20922" w:rsidRDefault="000D6740" w:rsidP="006F4590">
      <w:pPr>
        <w:pStyle w:val="paragraph"/>
        <w:spacing w:before="0" w:beforeAutospacing="0" w:after="0" w:afterAutospacing="0"/>
        <w:textAlignment w:val="baseline"/>
        <w:rPr>
          <w:rStyle w:val="normaltextrun"/>
          <w:rFonts w:ascii="Calibri" w:eastAsiaTheme="majorEastAsia" w:hAnsi="Calibri" w:cs="Calibri"/>
          <w:sz w:val="22"/>
          <w:szCs w:val="22"/>
        </w:rPr>
      </w:pPr>
      <w:r w:rsidRPr="00F20922">
        <w:rPr>
          <w:rStyle w:val="normaltextrun"/>
          <w:rFonts w:ascii="Calibri" w:eastAsiaTheme="majorEastAsia" w:hAnsi="Calibri" w:cs="Calibri"/>
          <w:sz w:val="22"/>
          <w:szCs w:val="22"/>
        </w:rPr>
        <w:t>The disability advocacy sector can help the Government draft a consultation and co-</w:t>
      </w:r>
      <w:r w:rsidR="00B34381" w:rsidRPr="00F20922">
        <w:rPr>
          <w:rStyle w:val="normaltextrun"/>
          <w:rFonts w:ascii="Calibri" w:eastAsiaTheme="majorEastAsia" w:hAnsi="Calibri" w:cs="Calibri"/>
          <w:sz w:val="22"/>
          <w:szCs w:val="22"/>
        </w:rPr>
        <w:t>design</w:t>
      </w:r>
      <w:r w:rsidRPr="00F20922">
        <w:rPr>
          <w:rStyle w:val="normaltextrun"/>
          <w:rFonts w:ascii="Calibri" w:eastAsiaTheme="majorEastAsia" w:hAnsi="Calibri" w:cs="Calibri"/>
          <w:sz w:val="22"/>
          <w:szCs w:val="22"/>
        </w:rPr>
        <w:t xml:space="preserve"> plan</w:t>
      </w:r>
      <w:r w:rsidR="00B34381" w:rsidRPr="00F20922">
        <w:rPr>
          <w:rStyle w:val="normaltextrun"/>
          <w:rFonts w:ascii="Calibri" w:eastAsiaTheme="majorEastAsia" w:hAnsi="Calibri" w:cs="Calibri"/>
          <w:sz w:val="22"/>
          <w:szCs w:val="22"/>
        </w:rPr>
        <w:t xml:space="preserve"> that provides a structured way forward for the government. This w</w:t>
      </w:r>
      <w:r w:rsidR="00050BE4" w:rsidRPr="00F20922">
        <w:rPr>
          <w:rStyle w:val="normaltextrun"/>
          <w:rFonts w:ascii="Calibri" w:eastAsiaTheme="majorEastAsia" w:hAnsi="Calibri" w:cs="Calibri"/>
          <w:sz w:val="22"/>
          <w:szCs w:val="22"/>
        </w:rPr>
        <w:t xml:space="preserve">ould </w:t>
      </w:r>
      <w:r w:rsidR="008A57AE" w:rsidRPr="00F20922">
        <w:rPr>
          <w:rStyle w:val="normaltextrun"/>
          <w:rFonts w:ascii="Calibri" w:eastAsiaTheme="majorEastAsia" w:hAnsi="Calibri" w:cs="Calibri"/>
          <w:sz w:val="22"/>
          <w:szCs w:val="22"/>
        </w:rPr>
        <w:t xml:space="preserve">enhance policy and services for people with </w:t>
      </w:r>
      <w:r w:rsidR="00FC579A" w:rsidRPr="00F20922">
        <w:rPr>
          <w:rStyle w:val="normaltextrun"/>
          <w:rFonts w:ascii="Calibri" w:eastAsiaTheme="majorEastAsia" w:hAnsi="Calibri" w:cs="Calibri"/>
          <w:sz w:val="22"/>
          <w:szCs w:val="22"/>
        </w:rPr>
        <w:t>disabilities and</w:t>
      </w:r>
      <w:r w:rsidR="008A57AE" w:rsidRPr="00F20922">
        <w:rPr>
          <w:rStyle w:val="normaltextrun"/>
          <w:rFonts w:ascii="Calibri" w:eastAsiaTheme="majorEastAsia" w:hAnsi="Calibri" w:cs="Calibri"/>
          <w:sz w:val="22"/>
          <w:szCs w:val="22"/>
        </w:rPr>
        <w:t xml:space="preserve"> create better outcomes </w:t>
      </w:r>
      <w:r w:rsidR="00013A20" w:rsidRPr="00F20922">
        <w:rPr>
          <w:rStyle w:val="normaltextrun"/>
          <w:rFonts w:ascii="Calibri" w:eastAsiaTheme="majorEastAsia" w:hAnsi="Calibri" w:cs="Calibri"/>
          <w:sz w:val="22"/>
          <w:szCs w:val="22"/>
        </w:rPr>
        <w:t xml:space="preserve">for everyone. </w:t>
      </w:r>
    </w:p>
    <w:p w14:paraId="76869109" w14:textId="77777777" w:rsidR="0064333E" w:rsidRPr="00F20922" w:rsidRDefault="0064333E" w:rsidP="006F4590">
      <w:pPr>
        <w:pStyle w:val="paragraph"/>
        <w:spacing w:before="0" w:beforeAutospacing="0" w:after="0" w:afterAutospacing="0"/>
        <w:textAlignment w:val="baseline"/>
        <w:rPr>
          <w:rStyle w:val="normaltextrun"/>
          <w:rFonts w:ascii="Calibri" w:eastAsiaTheme="majorEastAsia" w:hAnsi="Calibri" w:cs="Calibri"/>
          <w:sz w:val="22"/>
          <w:szCs w:val="22"/>
        </w:rPr>
      </w:pPr>
    </w:p>
    <w:p w14:paraId="7295F568" w14:textId="2438312B" w:rsidR="00050BE4" w:rsidRPr="00F20922" w:rsidRDefault="00FD6620" w:rsidP="006F4590">
      <w:pPr>
        <w:spacing w:line="240" w:lineRule="auto"/>
        <w:rPr>
          <w:rFonts w:ascii="Calibri" w:hAnsi="Calibri" w:cs="Calibri"/>
          <w:sz w:val="22"/>
          <w:szCs w:val="22"/>
        </w:rPr>
      </w:pPr>
      <w:r w:rsidRPr="008B6423">
        <w:rPr>
          <w:rFonts w:ascii="Calibri" w:hAnsi="Calibri" w:cs="Calibri"/>
          <w:sz w:val="22"/>
          <w:szCs w:val="22"/>
        </w:rPr>
        <w:t>We want to ensure that people with disability are given choice and control over their own lives.</w:t>
      </w:r>
      <w:r>
        <w:rPr>
          <w:rFonts w:ascii="Calibri" w:hAnsi="Calibri" w:cs="Calibri"/>
          <w:sz w:val="22"/>
          <w:szCs w:val="22"/>
        </w:rPr>
        <w:t xml:space="preserve"> </w:t>
      </w:r>
      <w:r w:rsidR="000A1FD7" w:rsidRPr="00F20922">
        <w:rPr>
          <w:rFonts w:ascii="Calibri" w:hAnsi="Calibri" w:cs="Calibri"/>
          <w:sz w:val="22"/>
          <w:szCs w:val="22"/>
        </w:rPr>
        <w:t xml:space="preserve">People in the disability community are </w:t>
      </w:r>
      <w:r w:rsidR="00FC579A" w:rsidRPr="00F20922">
        <w:rPr>
          <w:rFonts w:ascii="Calibri" w:hAnsi="Calibri" w:cs="Calibri"/>
          <w:sz w:val="22"/>
          <w:szCs w:val="22"/>
        </w:rPr>
        <w:t>continually</w:t>
      </w:r>
      <w:r w:rsidR="000A1FD7" w:rsidRPr="00F20922">
        <w:rPr>
          <w:rFonts w:ascii="Calibri" w:hAnsi="Calibri" w:cs="Calibri"/>
          <w:sz w:val="22"/>
          <w:szCs w:val="22"/>
        </w:rPr>
        <w:t xml:space="preserve"> stuck in a cycle of complaints</w:t>
      </w:r>
      <w:r w:rsidR="00FC579A" w:rsidRPr="00F20922">
        <w:rPr>
          <w:rFonts w:ascii="Calibri" w:hAnsi="Calibri" w:cs="Calibri"/>
          <w:sz w:val="22"/>
          <w:szCs w:val="22"/>
        </w:rPr>
        <w:t xml:space="preserve"> without seeing systemic changes</w:t>
      </w:r>
      <w:r w:rsidR="000A1FD7" w:rsidRPr="00F20922">
        <w:rPr>
          <w:rFonts w:ascii="Calibri" w:hAnsi="Calibri" w:cs="Calibri"/>
          <w:sz w:val="22"/>
          <w:szCs w:val="22"/>
        </w:rPr>
        <w:t xml:space="preserve"> and we want to work with you to change this and </w:t>
      </w:r>
      <w:r w:rsidR="00FC579A" w:rsidRPr="00F20922">
        <w:rPr>
          <w:rFonts w:ascii="Calibri" w:hAnsi="Calibri" w:cs="Calibri"/>
          <w:sz w:val="22"/>
          <w:szCs w:val="22"/>
        </w:rPr>
        <w:t xml:space="preserve">take this once in a lifetime opportunity to </w:t>
      </w:r>
      <w:r w:rsidR="00777A2A" w:rsidRPr="00F20922">
        <w:rPr>
          <w:rFonts w:ascii="Calibri" w:hAnsi="Calibri" w:cs="Calibri"/>
          <w:sz w:val="22"/>
          <w:szCs w:val="22"/>
        </w:rPr>
        <w:t>transform the lives of people with disabilities in NSW</w:t>
      </w:r>
      <w:r w:rsidR="00FC579A" w:rsidRPr="00F20922">
        <w:rPr>
          <w:rFonts w:ascii="Calibri" w:hAnsi="Calibri" w:cs="Calibri"/>
          <w:sz w:val="22"/>
          <w:szCs w:val="22"/>
        </w:rPr>
        <w:t xml:space="preserve"> for the better</w:t>
      </w:r>
      <w:r w:rsidR="00777A2A" w:rsidRPr="00F20922">
        <w:rPr>
          <w:rFonts w:ascii="Calibri" w:hAnsi="Calibri" w:cs="Calibri"/>
          <w:sz w:val="22"/>
          <w:szCs w:val="22"/>
        </w:rPr>
        <w:t xml:space="preserve">. </w:t>
      </w:r>
    </w:p>
    <w:p w14:paraId="7995135A" w14:textId="07235C3B" w:rsidR="002B6583" w:rsidRPr="00F20922" w:rsidRDefault="00E05752" w:rsidP="006F4590">
      <w:pPr>
        <w:spacing w:line="240" w:lineRule="auto"/>
        <w:rPr>
          <w:rFonts w:ascii="Calibri" w:hAnsi="Calibri" w:cs="Calibri"/>
          <w:sz w:val="22"/>
          <w:szCs w:val="22"/>
        </w:rPr>
      </w:pPr>
      <w:r w:rsidRPr="00F20922">
        <w:rPr>
          <w:rFonts w:ascii="Calibri" w:hAnsi="Calibri" w:cs="Calibri"/>
          <w:sz w:val="22"/>
          <w:szCs w:val="22"/>
        </w:rPr>
        <w:t>We look forward to working with you and discussing these issues as the Sector Roundtable on 10</w:t>
      </w:r>
      <w:r w:rsidRPr="00F20922">
        <w:rPr>
          <w:rFonts w:ascii="Calibri" w:hAnsi="Calibri" w:cs="Calibri"/>
          <w:sz w:val="22"/>
          <w:szCs w:val="22"/>
          <w:vertAlign w:val="superscript"/>
        </w:rPr>
        <w:t>th</w:t>
      </w:r>
      <w:r w:rsidRPr="00F20922">
        <w:rPr>
          <w:rFonts w:ascii="Calibri" w:hAnsi="Calibri" w:cs="Calibri"/>
          <w:sz w:val="22"/>
          <w:szCs w:val="22"/>
        </w:rPr>
        <w:t xml:space="preserve"> Se</w:t>
      </w:r>
      <w:r w:rsidR="002B6583" w:rsidRPr="00F20922">
        <w:rPr>
          <w:rFonts w:ascii="Calibri" w:hAnsi="Calibri" w:cs="Calibri"/>
          <w:sz w:val="22"/>
          <w:szCs w:val="22"/>
        </w:rPr>
        <w:t>ptember 2024.</w:t>
      </w:r>
    </w:p>
    <w:p w14:paraId="5352A018" w14:textId="517F432F" w:rsidR="00630073" w:rsidRPr="00F20922" w:rsidRDefault="00E05752" w:rsidP="006F4590">
      <w:pPr>
        <w:spacing w:line="240" w:lineRule="auto"/>
        <w:rPr>
          <w:rFonts w:ascii="Calibri" w:hAnsi="Calibri" w:cs="Calibri"/>
          <w:sz w:val="22"/>
          <w:szCs w:val="22"/>
        </w:rPr>
      </w:pPr>
      <w:r w:rsidRPr="00F20922">
        <w:rPr>
          <w:rFonts w:ascii="Calibri" w:hAnsi="Calibri" w:cs="Calibri"/>
          <w:sz w:val="22"/>
          <w:szCs w:val="22"/>
        </w:rPr>
        <w:t>Kind regards</w:t>
      </w:r>
      <w:r w:rsidR="002B6583" w:rsidRPr="00F20922">
        <w:rPr>
          <w:rFonts w:ascii="Calibri" w:hAnsi="Calibri" w:cs="Calibri"/>
          <w:sz w:val="22"/>
          <w:szCs w:val="22"/>
        </w:rPr>
        <w:t>,</w:t>
      </w:r>
      <w:r w:rsidR="0093668F" w:rsidRPr="00F20922">
        <w:rPr>
          <w:rFonts w:ascii="Calibri" w:hAnsi="Calibri" w:cs="Calibri"/>
          <w:sz w:val="22"/>
          <w:szCs w:val="22"/>
        </w:rPr>
        <w:t xml:space="preserve"> </w:t>
      </w:r>
    </w:p>
    <w:p w14:paraId="27E40CD3" w14:textId="21E7765D" w:rsidR="00F20922" w:rsidRDefault="00F20922" w:rsidP="00865500">
      <w:pPr>
        <w:spacing w:line="240" w:lineRule="auto"/>
        <w:rPr>
          <w:rFonts w:ascii="Calibri" w:hAnsi="Calibri" w:cs="Calibri"/>
          <w:sz w:val="22"/>
          <w:szCs w:val="22"/>
        </w:rPr>
      </w:pPr>
    </w:p>
    <w:p w14:paraId="3F774CA8" w14:textId="77777777" w:rsidR="00054B3B" w:rsidRDefault="00054B3B" w:rsidP="00386243">
      <w:pPr>
        <w:spacing w:line="240" w:lineRule="auto"/>
        <w:jc w:val="center"/>
        <w:rPr>
          <w:rFonts w:ascii="Calibri" w:hAnsi="Calibri" w:cs="Calibri"/>
          <w:sz w:val="22"/>
          <w:szCs w:val="22"/>
        </w:rPr>
      </w:pPr>
    </w:p>
    <w:p w14:paraId="4730CDEF" w14:textId="77777777" w:rsidR="00C977BD" w:rsidRDefault="00C977BD" w:rsidP="00386243">
      <w:pPr>
        <w:spacing w:line="240" w:lineRule="auto"/>
        <w:jc w:val="center"/>
        <w:rPr>
          <w:rFonts w:ascii="Calibri" w:hAnsi="Calibri" w:cs="Calibri"/>
          <w:sz w:val="22"/>
          <w:szCs w:val="22"/>
        </w:rPr>
      </w:pPr>
    </w:p>
    <w:p w14:paraId="15F35456" w14:textId="77777777" w:rsidR="00C977BD" w:rsidRDefault="00C977BD" w:rsidP="00386243">
      <w:pPr>
        <w:spacing w:line="240" w:lineRule="auto"/>
        <w:jc w:val="center"/>
        <w:rPr>
          <w:rFonts w:ascii="Calibri" w:hAnsi="Calibri" w:cs="Calibri"/>
          <w:sz w:val="22"/>
          <w:szCs w:val="22"/>
        </w:rPr>
      </w:pPr>
    </w:p>
    <w:p w14:paraId="4E63E405" w14:textId="77777777" w:rsidR="00C977BD" w:rsidRDefault="00C977BD" w:rsidP="00386243">
      <w:pPr>
        <w:spacing w:line="240" w:lineRule="auto"/>
        <w:jc w:val="center"/>
        <w:rPr>
          <w:rFonts w:ascii="Calibri" w:hAnsi="Calibri" w:cs="Calibri"/>
          <w:sz w:val="22"/>
          <w:szCs w:val="22"/>
        </w:rPr>
      </w:pPr>
    </w:p>
    <w:p w14:paraId="5F294E30" w14:textId="77777777" w:rsidR="00C977BD" w:rsidRDefault="00C977BD" w:rsidP="00386243">
      <w:pPr>
        <w:spacing w:line="240" w:lineRule="auto"/>
        <w:jc w:val="center"/>
        <w:rPr>
          <w:rFonts w:ascii="Calibri" w:hAnsi="Calibri" w:cs="Calibri"/>
          <w:sz w:val="22"/>
          <w:szCs w:val="22"/>
        </w:rPr>
      </w:pPr>
    </w:p>
    <w:p w14:paraId="35DD56E3" w14:textId="3FAD9E23" w:rsidR="00054B3B" w:rsidRPr="00C56E72" w:rsidRDefault="00B9013C" w:rsidP="00902765">
      <w:pPr>
        <w:spacing w:line="240" w:lineRule="auto"/>
        <w:jc w:val="center"/>
        <w:rPr>
          <w:rFonts w:ascii="Calibri" w:hAnsi="Calibri" w:cs="Calibri"/>
          <w:sz w:val="22"/>
          <w:szCs w:val="22"/>
        </w:rPr>
      </w:pPr>
      <w:r w:rsidRPr="00B9013C">
        <w:rPr>
          <w:rFonts w:ascii="Calibri" w:hAnsi="Calibri" w:cs="Calibri"/>
          <w:sz w:val="22"/>
          <w:szCs w:val="22"/>
        </w:rPr>
        <w:lastRenderedPageBreak/>
        <w:drawing>
          <wp:inline distT="0" distB="0" distL="0" distR="0" wp14:anchorId="02987BEF" wp14:editId="2317F1DC">
            <wp:extent cx="5724939" cy="8571052"/>
            <wp:effectExtent l="0" t="0" r="9525" b="1905"/>
            <wp:docPr id="421781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81196" name=""/>
                    <pic:cNvPicPr/>
                  </pic:nvPicPr>
                  <pic:blipFill>
                    <a:blip r:embed="rId11"/>
                    <a:stretch>
                      <a:fillRect/>
                    </a:stretch>
                  </pic:blipFill>
                  <pic:spPr>
                    <a:xfrm>
                      <a:off x="0" y="0"/>
                      <a:ext cx="5732200" cy="8581922"/>
                    </a:xfrm>
                    <a:prstGeom prst="rect">
                      <a:avLst/>
                    </a:prstGeom>
                  </pic:spPr>
                </pic:pic>
              </a:graphicData>
            </a:graphic>
          </wp:inline>
        </w:drawing>
      </w:r>
    </w:p>
    <w:sectPr w:rsidR="00054B3B" w:rsidRPr="00C56E7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04F62" w14:textId="77777777" w:rsidR="00D25FC9" w:rsidRDefault="00D25FC9" w:rsidP="00BC63D7">
      <w:pPr>
        <w:spacing w:after="0" w:line="240" w:lineRule="auto"/>
      </w:pPr>
      <w:r>
        <w:separator/>
      </w:r>
    </w:p>
  </w:endnote>
  <w:endnote w:type="continuationSeparator" w:id="0">
    <w:p w14:paraId="6B6E00D3" w14:textId="77777777" w:rsidR="00D25FC9" w:rsidRDefault="00D25FC9" w:rsidP="00BC63D7">
      <w:pPr>
        <w:spacing w:after="0" w:line="240" w:lineRule="auto"/>
      </w:pPr>
      <w:r>
        <w:continuationSeparator/>
      </w:r>
    </w:p>
  </w:endnote>
  <w:endnote w:type="continuationNotice" w:id="1">
    <w:p w14:paraId="2410848A" w14:textId="77777777" w:rsidR="00D25FC9" w:rsidRDefault="00D25F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653524"/>
      <w:docPartObj>
        <w:docPartGallery w:val="Page Numbers (Bottom of Page)"/>
        <w:docPartUnique/>
      </w:docPartObj>
    </w:sdtPr>
    <w:sdtEndPr>
      <w:rPr>
        <w:noProof/>
      </w:rPr>
    </w:sdtEndPr>
    <w:sdtContent>
      <w:p w14:paraId="2983947E" w14:textId="76F5B1F8" w:rsidR="00BC63D7" w:rsidRDefault="00BC63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A51C77" w14:textId="77777777" w:rsidR="00BC63D7" w:rsidRDefault="00BC6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20B39" w14:textId="77777777" w:rsidR="00D25FC9" w:rsidRDefault="00D25FC9" w:rsidP="00BC63D7">
      <w:pPr>
        <w:spacing w:after="0" w:line="240" w:lineRule="auto"/>
      </w:pPr>
      <w:r>
        <w:separator/>
      </w:r>
    </w:p>
  </w:footnote>
  <w:footnote w:type="continuationSeparator" w:id="0">
    <w:p w14:paraId="379CCBEC" w14:textId="77777777" w:rsidR="00D25FC9" w:rsidRDefault="00D25FC9" w:rsidP="00BC63D7">
      <w:pPr>
        <w:spacing w:after="0" w:line="240" w:lineRule="auto"/>
      </w:pPr>
      <w:r>
        <w:continuationSeparator/>
      </w:r>
    </w:p>
  </w:footnote>
  <w:footnote w:type="continuationNotice" w:id="1">
    <w:p w14:paraId="03A04487" w14:textId="77777777" w:rsidR="00D25FC9" w:rsidRDefault="00D25F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302"/>
    <w:multiLevelType w:val="multilevel"/>
    <w:tmpl w:val="B76E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56D0B"/>
    <w:multiLevelType w:val="multilevel"/>
    <w:tmpl w:val="0ECA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1483E"/>
    <w:multiLevelType w:val="multilevel"/>
    <w:tmpl w:val="7A92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14388"/>
    <w:multiLevelType w:val="multilevel"/>
    <w:tmpl w:val="1956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E65AA"/>
    <w:multiLevelType w:val="multilevel"/>
    <w:tmpl w:val="FC4C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338BC"/>
    <w:multiLevelType w:val="multilevel"/>
    <w:tmpl w:val="73DC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54A99"/>
    <w:multiLevelType w:val="multilevel"/>
    <w:tmpl w:val="3E2C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192A0C"/>
    <w:multiLevelType w:val="multilevel"/>
    <w:tmpl w:val="8F46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707846"/>
    <w:multiLevelType w:val="multilevel"/>
    <w:tmpl w:val="ABD4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3E2E22"/>
    <w:multiLevelType w:val="multilevel"/>
    <w:tmpl w:val="2C82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0F446C"/>
    <w:multiLevelType w:val="multilevel"/>
    <w:tmpl w:val="25B4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610B0B"/>
    <w:multiLevelType w:val="multilevel"/>
    <w:tmpl w:val="9D0A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681B9D"/>
    <w:multiLevelType w:val="multilevel"/>
    <w:tmpl w:val="0234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7A2F3F"/>
    <w:multiLevelType w:val="multilevel"/>
    <w:tmpl w:val="5C26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040CD4"/>
    <w:multiLevelType w:val="multilevel"/>
    <w:tmpl w:val="B268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DB23E6"/>
    <w:multiLevelType w:val="multilevel"/>
    <w:tmpl w:val="D0C2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0605400">
    <w:abstractNumId w:val="9"/>
  </w:num>
  <w:num w:numId="2" w16cid:durableId="1360664955">
    <w:abstractNumId w:val="7"/>
  </w:num>
  <w:num w:numId="3" w16cid:durableId="1406877980">
    <w:abstractNumId w:val="14"/>
  </w:num>
  <w:num w:numId="4" w16cid:durableId="1230575316">
    <w:abstractNumId w:val="0"/>
  </w:num>
  <w:num w:numId="5" w16cid:durableId="800655419">
    <w:abstractNumId w:val="13"/>
  </w:num>
  <w:num w:numId="6" w16cid:durableId="2090303261">
    <w:abstractNumId w:val="4"/>
  </w:num>
  <w:num w:numId="7" w16cid:durableId="324625287">
    <w:abstractNumId w:val="12"/>
  </w:num>
  <w:num w:numId="8" w16cid:durableId="2112772202">
    <w:abstractNumId w:val="10"/>
  </w:num>
  <w:num w:numId="9" w16cid:durableId="517278327">
    <w:abstractNumId w:val="1"/>
  </w:num>
  <w:num w:numId="10" w16cid:durableId="1388382918">
    <w:abstractNumId w:val="15"/>
  </w:num>
  <w:num w:numId="11" w16cid:durableId="1329560344">
    <w:abstractNumId w:val="2"/>
  </w:num>
  <w:num w:numId="12" w16cid:durableId="1290208846">
    <w:abstractNumId w:val="8"/>
  </w:num>
  <w:num w:numId="13" w16cid:durableId="257325369">
    <w:abstractNumId w:val="6"/>
  </w:num>
  <w:num w:numId="14" w16cid:durableId="1048577183">
    <w:abstractNumId w:val="3"/>
  </w:num>
  <w:num w:numId="15" w16cid:durableId="1949577668">
    <w:abstractNumId w:val="5"/>
  </w:num>
  <w:num w:numId="16" w16cid:durableId="263465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15"/>
    <w:rsid w:val="00001004"/>
    <w:rsid w:val="000014C7"/>
    <w:rsid w:val="00006CA3"/>
    <w:rsid w:val="00007B99"/>
    <w:rsid w:val="00013A20"/>
    <w:rsid w:val="00014582"/>
    <w:rsid w:val="00017088"/>
    <w:rsid w:val="0002421E"/>
    <w:rsid w:val="00025754"/>
    <w:rsid w:val="000330B0"/>
    <w:rsid w:val="00034A11"/>
    <w:rsid w:val="00035B0F"/>
    <w:rsid w:val="00037CD3"/>
    <w:rsid w:val="00044F23"/>
    <w:rsid w:val="000504B6"/>
    <w:rsid w:val="00050BE4"/>
    <w:rsid w:val="0005155A"/>
    <w:rsid w:val="00054B3B"/>
    <w:rsid w:val="00062909"/>
    <w:rsid w:val="00065E8F"/>
    <w:rsid w:val="00066554"/>
    <w:rsid w:val="0007021A"/>
    <w:rsid w:val="00071C13"/>
    <w:rsid w:val="00075245"/>
    <w:rsid w:val="00075CAE"/>
    <w:rsid w:val="00075D77"/>
    <w:rsid w:val="000808CB"/>
    <w:rsid w:val="000969A4"/>
    <w:rsid w:val="000A1FD7"/>
    <w:rsid w:val="000A33AA"/>
    <w:rsid w:val="000B3D19"/>
    <w:rsid w:val="000B412D"/>
    <w:rsid w:val="000B440B"/>
    <w:rsid w:val="000C1719"/>
    <w:rsid w:val="000C61F8"/>
    <w:rsid w:val="000C782F"/>
    <w:rsid w:val="000D0394"/>
    <w:rsid w:val="000D2E07"/>
    <w:rsid w:val="000D6740"/>
    <w:rsid w:val="000D77DB"/>
    <w:rsid w:val="000E2B58"/>
    <w:rsid w:val="000E7188"/>
    <w:rsid w:val="000F10D7"/>
    <w:rsid w:val="0010323D"/>
    <w:rsid w:val="00105BA2"/>
    <w:rsid w:val="00131AC0"/>
    <w:rsid w:val="00134201"/>
    <w:rsid w:val="0015597A"/>
    <w:rsid w:val="0015710B"/>
    <w:rsid w:val="00157A04"/>
    <w:rsid w:val="00160FC3"/>
    <w:rsid w:val="00163C07"/>
    <w:rsid w:val="00166E09"/>
    <w:rsid w:val="00166FD0"/>
    <w:rsid w:val="00182CB5"/>
    <w:rsid w:val="001833FD"/>
    <w:rsid w:val="00183B16"/>
    <w:rsid w:val="00193644"/>
    <w:rsid w:val="00197092"/>
    <w:rsid w:val="001A052C"/>
    <w:rsid w:val="001A06B3"/>
    <w:rsid w:val="001A34C8"/>
    <w:rsid w:val="001A6BED"/>
    <w:rsid w:val="001A7AB3"/>
    <w:rsid w:val="001B2B97"/>
    <w:rsid w:val="001B315A"/>
    <w:rsid w:val="001B4E2B"/>
    <w:rsid w:val="001B5263"/>
    <w:rsid w:val="001D05B2"/>
    <w:rsid w:val="001D6C2B"/>
    <w:rsid w:val="001E46E1"/>
    <w:rsid w:val="001E4E07"/>
    <w:rsid w:val="001E6BDD"/>
    <w:rsid w:val="001E7374"/>
    <w:rsid w:val="001E75FE"/>
    <w:rsid w:val="001F4FEF"/>
    <w:rsid w:val="00205F63"/>
    <w:rsid w:val="00214595"/>
    <w:rsid w:val="0022091A"/>
    <w:rsid w:val="002241FE"/>
    <w:rsid w:val="00225418"/>
    <w:rsid w:val="00225CFC"/>
    <w:rsid w:val="002322A6"/>
    <w:rsid w:val="00233F84"/>
    <w:rsid w:val="00233FE9"/>
    <w:rsid w:val="002351B8"/>
    <w:rsid w:val="00240C9D"/>
    <w:rsid w:val="002423D5"/>
    <w:rsid w:val="0024308F"/>
    <w:rsid w:val="002450D9"/>
    <w:rsid w:val="0025515E"/>
    <w:rsid w:val="00256827"/>
    <w:rsid w:val="00260281"/>
    <w:rsid w:val="00261B93"/>
    <w:rsid w:val="00263FD1"/>
    <w:rsid w:val="002657BF"/>
    <w:rsid w:val="00270806"/>
    <w:rsid w:val="002746F4"/>
    <w:rsid w:val="00274EAC"/>
    <w:rsid w:val="00281EC1"/>
    <w:rsid w:val="00290C9B"/>
    <w:rsid w:val="00291B6A"/>
    <w:rsid w:val="00295F99"/>
    <w:rsid w:val="00295FE3"/>
    <w:rsid w:val="002A18B8"/>
    <w:rsid w:val="002A1DC7"/>
    <w:rsid w:val="002A2DA3"/>
    <w:rsid w:val="002B0ADC"/>
    <w:rsid w:val="002B6583"/>
    <w:rsid w:val="002C1783"/>
    <w:rsid w:val="002C2CDC"/>
    <w:rsid w:val="002D0A9B"/>
    <w:rsid w:val="002D49FE"/>
    <w:rsid w:val="002D5DC6"/>
    <w:rsid w:val="002E0589"/>
    <w:rsid w:val="002E2179"/>
    <w:rsid w:val="002E2D16"/>
    <w:rsid w:val="002F5EEF"/>
    <w:rsid w:val="002F6DE8"/>
    <w:rsid w:val="002F7A4B"/>
    <w:rsid w:val="0031173D"/>
    <w:rsid w:val="00312CAA"/>
    <w:rsid w:val="00313DCB"/>
    <w:rsid w:val="00314555"/>
    <w:rsid w:val="00314592"/>
    <w:rsid w:val="00315BBC"/>
    <w:rsid w:val="00324F1F"/>
    <w:rsid w:val="00334A2A"/>
    <w:rsid w:val="00336E72"/>
    <w:rsid w:val="00345DBF"/>
    <w:rsid w:val="00363720"/>
    <w:rsid w:val="00373CD1"/>
    <w:rsid w:val="00377A18"/>
    <w:rsid w:val="00381E89"/>
    <w:rsid w:val="003845CB"/>
    <w:rsid w:val="00384B41"/>
    <w:rsid w:val="0038536B"/>
    <w:rsid w:val="003856CF"/>
    <w:rsid w:val="00386243"/>
    <w:rsid w:val="00390F52"/>
    <w:rsid w:val="003963EA"/>
    <w:rsid w:val="00397076"/>
    <w:rsid w:val="0039711A"/>
    <w:rsid w:val="0039716C"/>
    <w:rsid w:val="003A020B"/>
    <w:rsid w:val="003A37E3"/>
    <w:rsid w:val="003A5DA6"/>
    <w:rsid w:val="003A74D8"/>
    <w:rsid w:val="003A794B"/>
    <w:rsid w:val="003B007B"/>
    <w:rsid w:val="003B017B"/>
    <w:rsid w:val="003B20D2"/>
    <w:rsid w:val="003B2ED6"/>
    <w:rsid w:val="003B313A"/>
    <w:rsid w:val="003C6DFD"/>
    <w:rsid w:val="003D33CA"/>
    <w:rsid w:val="003E0DB1"/>
    <w:rsid w:val="003E1B3D"/>
    <w:rsid w:val="003E1F1F"/>
    <w:rsid w:val="003E4F27"/>
    <w:rsid w:val="003E73DB"/>
    <w:rsid w:val="003E7DEB"/>
    <w:rsid w:val="003F1308"/>
    <w:rsid w:val="003F2BA4"/>
    <w:rsid w:val="003F395B"/>
    <w:rsid w:val="003F485B"/>
    <w:rsid w:val="004024E6"/>
    <w:rsid w:val="00423084"/>
    <w:rsid w:val="004237F0"/>
    <w:rsid w:val="00431E19"/>
    <w:rsid w:val="004322DD"/>
    <w:rsid w:val="0043541A"/>
    <w:rsid w:val="004354DC"/>
    <w:rsid w:val="00435736"/>
    <w:rsid w:val="0044080D"/>
    <w:rsid w:val="00440CD6"/>
    <w:rsid w:val="00442034"/>
    <w:rsid w:val="004462A3"/>
    <w:rsid w:val="00447DD2"/>
    <w:rsid w:val="004526F4"/>
    <w:rsid w:val="00452784"/>
    <w:rsid w:val="0045313B"/>
    <w:rsid w:val="00453B91"/>
    <w:rsid w:val="004551D8"/>
    <w:rsid w:val="00457645"/>
    <w:rsid w:val="00457E15"/>
    <w:rsid w:val="004637E6"/>
    <w:rsid w:val="00465449"/>
    <w:rsid w:val="00465ABF"/>
    <w:rsid w:val="00466CCF"/>
    <w:rsid w:val="00467109"/>
    <w:rsid w:val="0047607D"/>
    <w:rsid w:val="004808DC"/>
    <w:rsid w:val="00486FB8"/>
    <w:rsid w:val="00493BF1"/>
    <w:rsid w:val="00496936"/>
    <w:rsid w:val="004A150D"/>
    <w:rsid w:val="004A584D"/>
    <w:rsid w:val="004B08A9"/>
    <w:rsid w:val="004B45DB"/>
    <w:rsid w:val="004B55DF"/>
    <w:rsid w:val="004C0720"/>
    <w:rsid w:val="004D3304"/>
    <w:rsid w:val="004D3B6D"/>
    <w:rsid w:val="004D6995"/>
    <w:rsid w:val="004E07B4"/>
    <w:rsid w:val="004E2C00"/>
    <w:rsid w:val="004E5D91"/>
    <w:rsid w:val="005000E7"/>
    <w:rsid w:val="005025F4"/>
    <w:rsid w:val="00505228"/>
    <w:rsid w:val="00507DD4"/>
    <w:rsid w:val="00521395"/>
    <w:rsid w:val="00523ACF"/>
    <w:rsid w:val="005262C9"/>
    <w:rsid w:val="00526695"/>
    <w:rsid w:val="0053144B"/>
    <w:rsid w:val="00546153"/>
    <w:rsid w:val="005545D0"/>
    <w:rsid w:val="00554F66"/>
    <w:rsid w:val="005552D3"/>
    <w:rsid w:val="005573C3"/>
    <w:rsid w:val="0056118C"/>
    <w:rsid w:val="00563BEE"/>
    <w:rsid w:val="00566725"/>
    <w:rsid w:val="00566F9F"/>
    <w:rsid w:val="00573A0B"/>
    <w:rsid w:val="00573DCD"/>
    <w:rsid w:val="0057735F"/>
    <w:rsid w:val="005828E6"/>
    <w:rsid w:val="005839C5"/>
    <w:rsid w:val="00583ADF"/>
    <w:rsid w:val="0058681E"/>
    <w:rsid w:val="005A12B0"/>
    <w:rsid w:val="005A34C4"/>
    <w:rsid w:val="005B32CA"/>
    <w:rsid w:val="005C25B9"/>
    <w:rsid w:val="005C5705"/>
    <w:rsid w:val="005C7C1F"/>
    <w:rsid w:val="005D1100"/>
    <w:rsid w:val="005D66B8"/>
    <w:rsid w:val="005E02BD"/>
    <w:rsid w:val="005E16C9"/>
    <w:rsid w:val="005E21F0"/>
    <w:rsid w:val="005E5470"/>
    <w:rsid w:val="005E619B"/>
    <w:rsid w:val="005E63A2"/>
    <w:rsid w:val="005E6EA4"/>
    <w:rsid w:val="005F2E81"/>
    <w:rsid w:val="005F4420"/>
    <w:rsid w:val="005F44B6"/>
    <w:rsid w:val="005F4E9B"/>
    <w:rsid w:val="005F7CF5"/>
    <w:rsid w:val="00600B62"/>
    <w:rsid w:val="00604374"/>
    <w:rsid w:val="006047E3"/>
    <w:rsid w:val="0061290F"/>
    <w:rsid w:val="006206A5"/>
    <w:rsid w:val="006229FE"/>
    <w:rsid w:val="00630073"/>
    <w:rsid w:val="006337C5"/>
    <w:rsid w:val="0064074D"/>
    <w:rsid w:val="0064333E"/>
    <w:rsid w:val="006466E5"/>
    <w:rsid w:val="00656922"/>
    <w:rsid w:val="00665D03"/>
    <w:rsid w:val="00675FDD"/>
    <w:rsid w:val="00677A90"/>
    <w:rsid w:val="00683BF1"/>
    <w:rsid w:val="006873F1"/>
    <w:rsid w:val="0069339B"/>
    <w:rsid w:val="00693645"/>
    <w:rsid w:val="006A4539"/>
    <w:rsid w:val="006B4848"/>
    <w:rsid w:val="006B4ABE"/>
    <w:rsid w:val="006B6E3E"/>
    <w:rsid w:val="006C063D"/>
    <w:rsid w:val="006C297C"/>
    <w:rsid w:val="006C42FB"/>
    <w:rsid w:val="006C4877"/>
    <w:rsid w:val="006C504E"/>
    <w:rsid w:val="006D378B"/>
    <w:rsid w:val="006D569D"/>
    <w:rsid w:val="006D58EB"/>
    <w:rsid w:val="006E1AAC"/>
    <w:rsid w:val="006E2986"/>
    <w:rsid w:val="006F0702"/>
    <w:rsid w:val="006F3951"/>
    <w:rsid w:val="006F4590"/>
    <w:rsid w:val="00702FB5"/>
    <w:rsid w:val="00703543"/>
    <w:rsid w:val="007064A5"/>
    <w:rsid w:val="0071599E"/>
    <w:rsid w:val="007201B6"/>
    <w:rsid w:val="0072027A"/>
    <w:rsid w:val="00721EAF"/>
    <w:rsid w:val="007231C7"/>
    <w:rsid w:val="00732241"/>
    <w:rsid w:val="007343B6"/>
    <w:rsid w:val="00751438"/>
    <w:rsid w:val="00753BFA"/>
    <w:rsid w:val="00761252"/>
    <w:rsid w:val="00763D93"/>
    <w:rsid w:val="00772172"/>
    <w:rsid w:val="00773241"/>
    <w:rsid w:val="00775EE7"/>
    <w:rsid w:val="00775F82"/>
    <w:rsid w:val="00777A2A"/>
    <w:rsid w:val="00780974"/>
    <w:rsid w:val="0078556B"/>
    <w:rsid w:val="0078743B"/>
    <w:rsid w:val="00797D85"/>
    <w:rsid w:val="007A2424"/>
    <w:rsid w:val="007A38E5"/>
    <w:rsid w:val="007A3ECA"/>
    <w:rsid w:val="007A4E6E"/>
    <w:rsid w:val="007A6229"/>
    <w:rsid w:val="007A6D7C"/>
    <w:rsid w:val="007B2C5B"/>
    <w:rsid w:val="007B3A84"/>
    <w:rsid w:val="007B3E73"/>
    <w:rsid w:val="007B664A"/>
    <w:rsid w:val="007B724F"/>
    <w:rsid w:val="007C1EB6"/>
    <w:rsid w:val="007C627A"/>
    <w:rsid w:val="007C7C5E"/>
    <w:rsid w:val="007D7B52"/>
    <w:rsid w:val="007E6351"/>
    <w:rsid w:val="007F3167"/>
    <w:rsid w:val="00813C8C"/>
    <w:rsid w:val="00825BF0"/>
    <w:rsid w:val="00825DF5"/>
    <w:rsid w:val="00826EFD"/>
    <w:rsid w:val="00837FB3"/>
    <w:rsid w:val="00840C86"/>
    <w:rsid w:val="008428C0"/>
    <w:rsid w:val="0084737F"/>
    <w:rsid w:val="00847D24"/>
    <w:rsid w:val="00853534"/>
    <w:rsid w:val="0085524E"/>
    <w:rsid w:val="00863B4F"/>
    <w:rsid w:val="00865500"/>
    <w:rsid w:val="0086641C"/>
    <w:rsid w:val="0087032C"/>
    <w:rsid w:val="008831E0"/>
    <w:rsid w:val="00883EBB"/>
    <w:rsid w:val="0088771A"/>
    <w:rsid w:val="00892AB0"/>
    <w:rsid w:val="008930A4"/>
    <w:rsid w:val="008945DC"/>
    <w:rsid w:val="008A57AE"/>
    <w:rsid w:val="008A6E43"/>
    <w:rsid w:val="008B2F33"/>
    <w:rsid w:val="008B3637"/>
    <w:rsid w:val="008B480E"/>
    <w:rsid w:val="008B5615"/>
    <w:rsid w:val="008B6423"/>
    <w:rsid w:val="008C1533"/>
    <w:rsid w:val="008C4E55"/>
    <w:rsid w:val="008C6A3C"/>
    <w:rsid w:val="008D48D2"/>
    <w:rsid w:val="008E717A"/>
    <w:rsid w:val="008E7DC5"/>
    <w:rsid w:val="008F0439"/>
    <w:rsid w:val="008F515D"/>
    <w:rsid w:val="00900D14"/>
    <w:rsid w:val="00902765"/>
    <w:rsid w:val="00902F39"/>
    <w:rsid w:val="00903FB4"/>
    <w:rsid w:val="009040FA"/>
    <w:rsid w:val="0090629A"/>
    <w:rsid w:val="009064B0"/>
    <w:rsid w:val="0090654E"/>
    <w:rsid w:val="00911FA2"/>
    <w:rsid w:val="00920360"/>
    <w:rsid w:val="00926852"/>
    <w:rsid w:val="00934CF7"/>
    <w:rsid w:val="009350F3"/>
    <w:rsid w:val="00935634"/>
    <w:rsid w:val="00935711"/>
    <w:rsid w:val="0093668F"/>
    <w:rsid w:val="0093712F"/>
    <w:rsid w:val="0094211D"/>
    <w:rsid w:val="00943B9E"/>
    <w:rsid w:val="00960E38"/>
    <w:rsid w:val="00963ADD"/>
    <w:rsid w:val="00972684"/>
    <w:rsid w:val="00972E73"/>
    <w:rsid w:val="00973192"/>
    <w:rsid w:val="00976293"/>
    <w:rsid w:val="009777B4"/>
    <w:rsid w:val="009838A4"/>
    <w:rsid w:val="00987097"/>
    <w:rsid w:val="0098743C"/>
    <w:rsid w:val="00992A8E"/>
    <w:rsid w:val="00993F84"/>
    <w:rsid w:val="00994836"/>
    <w:rsid w:val="009A1B76"/>
    <w:rsid w:val="009A2DE8"/>
    <w:rsid w:val="009A3268"/>
    <w:rsid w:val="009A6815"/>
    <w:rsid w:val="009A6F2D"/>
    <w:rsid w:val="009B063C"/>
    <w:rsid w:val="009B2EFD"/>
    <w:rsid w:val="009B6521"/>
    <w:rsid w:val="009B6B93"/>
    <w:rsid w:val="009B7BCD"/>
    <w:rsid w:val="009C5D87"/>
    <w:rsid w:val="009E1B1F"/>
    <w:rsid w:val="009F287F"/>
    <w:rsid w:val="009F3A69"/>
    <w:rsid w:val="00A03503"/>
    <w:rsid w:val="00A154E6"/>
    <w:rsid w:val="00A22F9E"/>
    <w:rsid w:val="00A25B13"/>
    <w:rsid w:val="00A26932"/>
    <w:rsid w:val="00A31C7D"/>
    <w:rsid w:val="00A348A6"/>
    <w:rsid w:val="00A35A17"/>
    <w:rsid w:val="00A41B7C"/>
    <w:rsid w:val="00A43767"/>
    <w:rsid w:val="00A4725F"/>
    <w:rsid w:val="00A5170C"/>
    <w:rsid w:val="00A52EE2"/>
    <w:rsid w:val="00A6333C"/>
    <w:rsid w:val="00A63787"/>
    <w:rsid w:val="00A668F8"/>
    <w:rsid w:val="00A721E4"/>
    <w:rsid w:val="00A758CB"/>
    <w:rsid w:val="00A764A1"/>
    <w:rsid w:val="00A76DD0"/>
    <w:rsid w:val="00A8390C"/>
    <w:rsid w:val="00A9204C"/>
    <w:rsid w:val="00A9662B"/>
    <w:rsid w:val="00AA28CE"/>
    <w:rsid w:val="00AA52A5"/>
    <w:rsid w:val="00AB16E9"/>
    <w:rsid w:val="00AB2C8D"/>
    <w:rsid w:val="00AB6AB8"/>
    <w:rsid w:val="00AB7AE1"/>
    <w:rsid w:val="00AD4997"/>
    <w:rsid w:val="00AE13CA"/>
    <w:rsid w:val="00AE3552"/>
    <w:rsid w:val="00AE3AFD"/>
    <w:rsid w:val="00AE6CED"/>
    <w:rsid w:val="00AF17B4"/>
    <w:rsid w:val="00AF4C46"/>
    <w:rsid w:val="00B11F38"/>
    <w:rsid w:val="00B12B5A"/>
    <w:rsid w:val="00B14658"/>
    <w:rsid w:val="00B167FF"/>
    <w:rsid w:val="00B217EC"/>
    <w:rsid w:val="00B21C6F"/>
    <w:rsid w:val="00B23A9B"/>
    <w:rsid w:val="00B26BAA"/>
    <w:rsid w:val="00B34381"/>
    <w:rsid w:val="00B35A10"/>
    <w:rsid w:val="00B37806"/>
    <w:rsid w:val="00B41910"/>
    <w:rsid w:val="00B47B7F"/>
    <w:rsid w:val="00B54FBA"/>
    <w:rsid w:val="00B6046D"/>
    <w:rsid w:val="00B64488"/>
    <w:rsid w:val="00B7301C"/>
    <w:rsid w:val="00B7774A"/>
    <w:rsid w:val="00B777AC"/>
    <w:rsid w:val="00B81890"/>
    <w:rsid w:val="00B81EE4"/>
    <w:rsid w:val="00B821CA"/>
    <w:rsid w:val="00B8456C"/>
    <w:rsid w:val="00B876EA"/>
    <w:rsid w:val="00B9013C"/>
    <w:rsid w:val="00B90298"/>
    <w:rsid w:val="00B91F16"/>
    <w:rsid w:val="00B931B5"/>
    <w:rsid w:val="00B93929"/>
    <w:rsid w:val="00B97633"/>
    <w:rsid w:val="00BA0F4A"/>
    <w:rsid w:val="00BA1674"/>
    <w:rsid w:val="00BA7D94"/>
    <w:rsid w:val="00BB0CA1"/>
    <w:rsid w:val="00BB465B"/>
    <w:rsid w:val="00BB63BC"/>
    <w:rsid w:val="00BC48D5"/>
    <w:rsid w:val="00BC4C96"/>
    <w:rsid w:val="00BC5AE2"/>
    <w:rsid w:val="00BC63D7"/>
    <w:rsid w:val="00BD0E67"/>
    <w:rsid w:val="00BD2B2E"/>
    <w:rsid w:val="00BE0674"/>
    <w:rsid w:val="00BE7E6F"/>
    <w:rsid w:val="00BF35DF"/>
    <w:rsid w:val="00C02301"/>
    <w:rsid w:val="00C07196"/>
    <w:rsid w:val="00C1151B"/>
    <w:rsid w:val="00C11EA6"/>
    <w:rsid w:val="00C229F8"/>
    <w:rsid w:val="00C33A00"/>
    <w:rsid w:val="00C4171B"/>
    <w:rsid w:val="00C42D2C"/>
    <w:rsid w:val="00C44A80"/>
    <w:rsid w:val="00C44FCC"/>
    <w:rsid w:val="00C46AAC"/>
    <w:rsid w:val="00C46C14"/>
    <w:rsid w:val="00C5109F"/>
    <w:rsid w:val="00C54629"/>
    <w:rsid w:val="00C56E72"/>
    <w:rsid w:val="00C61905"/>
    <w:rsid w:val="00C61BDA"/>
    <w:rsid w:val="00C62A1D"/>
    <w:rsid w:val="00C72812"/>
    <w:rsid w:val="00C72AEA"/>
    <w:rsid w:val="00C756B0"/>
    <w:rsid w:val="00C92C29"/>
    <w:rsid w:val="00C958F1"/>
    <w:rsid w:val="00C977BD"/>
    <w:rsid w:val="00C97A01"/>
    <w:rsid w:val="00CA22E7"/>
    <w:rsid w:val="00CA2C97"/>
    <w:rsid w:val="00CA7F07"/>
    <w:rsid w:val="00CC170B"/>
    <w:rsid w:val="00CD41DD"/>
    <w:rsid w:val="00CD550B"/>
    <w:rsid w:val="00CD5C46"/>
    <w:rsid w:val="00CE5E3C"/>
    <w:rsid w:val="00CE76AD"/>
    <w:rsid w:val="00CE7703"/>
    <w:rsid w:val="00CF11A1"/>
    <w:rsid w:val="00D02D03"/>
    <w:rsid w:val="00D12EDF"/>
    <w:rsid w:val="00D160EB"/>
    <w:rsid w:val="00D16CE9"/>
    <w:rsid w:val="00D21F4D"/>
    <w:rsid w:val="00D24247"/>
    <w:rsid w:val="00D25FC9"/>
    <w:rsid w:val="00D363F2"/>
    <w:rsid w:val="00D4018E"/>
    <w:rsid w:val="00D46580"/>
    <w:rsid w:val="00D471D0"/>
    <w:rsid w:val="00D54BAB"/>
    <w:rsid w:val="00D63294"/>
    <w:rsid w:val="00D74BEE"/>
    <w:rsid w:val="00D81D8C"/>
    <w:rsid w:val="00D86CA5"/>
    <w:rsid w:val="00D92A69"/>
    <w:rsid w:val="00D96271"/>
    <w:rsid w:val="00DA2A29"/>
    <w:rsid w:val="00DA403C"/>
    <w:rsid w:val="00DB1EE2"/>
    <w:rsid w:val="00DB34AF"/>
    <w:rsid w:val="00DB65DF"/>
    <w:rsid w:val="00DC0FBB"/>
    <w:rsid w:val="00DC244E"/>
    <w:rsid w:val="00DC24DD"/>
    <w:rsid w:val="00DC70C5"/>
    <w:rsid w:val="00DD014C"/>
    <w:rsid w:val="00DD1B08"/>
    <w:rsid w:val="00DE0BC1"/>
    <w:rsid w:val="00DE4FC0"/>
    <w:rsid w:val="00DF1475"/>
    <w:rsid w:val="00DF5B29"/>
    <w:rsid w:val="00DF625B"/>
    <w:rsid w:val="00E01027"/>
    <w:rsid w:val="00E02D49"/>
    <w:rsid w:val="00E05752"/>
    <w:rsid w:val="00E061B5"/>
    <w:rsid w:val="00E0737D"/>
    <w:rsid w:val="00E12985"/>
    <w:rsid w:val="00E146A4"/>
    <w:rsid w:val="00E1546A"/>
    <w:rsid w:val="00E23D1D"/>
    <w:rsid w:val="00E24A04"/>
    <w:rsid w:val="00E30EB3"/>
    <w:rsid w:val="00E33CCB"/>
    <w:rsid w:val="00E44F01"/>
    <w:rsid w:val="00E51455"/>
    <w:rsid w:val="00E52735"/>
    <w:rsid w:val="00E57EA3"/>
    <w:rsid w:val="00E62B27"/>
    <w:rsid w:val="00E72E06"/>
    <w:rsid w:val="00E819EF"/>
    <w:rsid w:val="00E85738"/>
    <w:rsid w:val="00E86DBC"/>
    <w:rsid w:val="00E86E47"/>
    <w:rsid w:val="00E92C4F"/>
    <w:rsid w:val="00E9351D"/>
    <w:rsid w:val="00EA2F40"/>
    <w:rsid w:val="00EA30C4"/>
    <w:rsid w:val="00EB4D14"/>
    <w:rsid w:val="00EB4FB2"/>
    <w:rsid w:val="00EC0E3C"/>
    <w:rsid w:val="00EC1C78"/>
    <w:rsid w:val="00EC62CD"/>
    <w:rsid w:val="00EC6E18"/>
    <w:rsid w:val="00EC71AF"/>
    <w:rsid w:val="00ED58BA"/>
    <w:rsid w:val="00ED62D8"/>
    <w:rsid w:val="00EE5704"/>
    <w:rsid w:val="00EE5C0F"/>
    <w:rsid w:val="00EF06F7"/>
    <w:rsid w:val="00EF355C"/>
    <w:rsid w:val="00EF4D2A"/>
    <w:rsid w:val="00EF6D64"/>
    <w:rsid w:val="00F00B44"/>
    <w:rsid w:val="00F111DF"/>
    <w:rsid w:val="00F15FB4"/>
    <w:rsid w:val="00F20081"/>
    <w:rsid w:val="00F20348"/>
    <w:rsid w:val="00F20922"/>
    <w:rsid w:val="00F266DA"/>
    <w:rsid w:val="00F308AC"/>
    <w:rsid w:val="00F418AD"/>
    <w:rsid w:val="00F45CCC"/>
    <w:rsid w:val="00F46141"/>
    <w:rsid w:val="00F53539"/>
    <w:rsid w:val="00F5616A"/>
    <w:rsid w:val="00F70204"/>
    <w:rsid w:val="00F71F3F"/>
    <w:rsid w:val="00F72782"/>
    <w:rsid w:val="00F73D0F"/>
    <w:rsid w:val="00F8471C"/>
    <w:rsid w:val="00F85D5A"/>
    <w:rsid w:val="00F8661E"/>
    <w:rsid w:val="00F90FB0"/>
    <w:rsid w:val="00FA2718"/>
    <w:rsid w:val="00FA359B"/>
    <w:rsid w:val="00FA690E"/>
    <w:rsid w:val="00FB3BF0"/>
    <w:rsid w:val="00FB5821"/>
    <w:rsid w:val="00FC579A"/>
    <w:rsid w:val="00FD2C4D"/>
    <w:rsid w:val="00FD4C6E"/>
    <w:rsid w:val="00FD6620"/>
    <w:rsid w:val="00FE607D"/>
    <w:rsid w:val="00FF16DF"/>
    <w:rsid w:val="00FF2C38"/>
    <w:rsid w:val="00FF5824"/>
    <w:rsid w:val="00FF7573"/>
    <w:rsid w:val="04006660"/>
    <w:rsid w:val="08DD4CEF"/>
    <w:rsid w:val="0BEE2023"/>
    <w:rsid w:val="0DDEE179"/>
    <w:rsid w:val="0DE5C469"/>
    <w:rsid w:val="120A5AFF"/>
    <w:rsid w:val="14163446"/>
    <w:rsid w:val="151A9C40"/>
    <w:rsid w:val="153D6E15"/>
    <w:rsid w:val="15725627"/>
    <w:rsid w:val="1573E959"/>
    <w:rsid w:val="1682FF3E"/>
    <w:rsid w:val="1846586E"/>
    <w:rsid w:val="1B43939B"/>
    <w:rsid w:val="1CC232C3"/>
    <w:rsid w:val="1D77E4B3"/>
    <w:rsid w:val="1F602F8B"/>
    <w:rsid w:val="1FF7CE15"/>
    <w:rsid w:val="2341819C"/>
    <w:rsid w:val="252742DA"/>
    <w:rsid w:val="256F51BB"/>
    <w:rsid w:val="26DC1663"/>
    <w:rsid w:val="29120BA8"/>
    <w:rsid w:val="2B66EF33"/>
    <w:rsid w:val="2C12FBEF"/>
    <w:rsid w:val="2E61DE19"/>
    <w:rsid w:val="2ED82AA1"/>
    <w:rsid w:val="2F6C782C"/>
    <w:rsid w:val="2FCA96D2"/>
    <w:rsid w:val="316B0EEB"/>
    <w:rsid w:val="338A858B"/>
    <w:rsid w:val="33D5888B"/>
    <w:rsid w:val="37D1881C"/>
    <w:rsid w:val="3835C097"/>
    <w:rsid w:val="38369E0A"/>
    <w:rsid w:val="3B981E28"/>
    <w:rsid w:val="3CB88F5F"/>
    <w:rsid w:val="3F47880B"/>
    <w:rsid w:val="3FB9DBCC"/>
    <w:rsid w:val="42AA56C6"/>
    <w:rsid w:val="43B17878"/>
    <w:rsid w:val="4437AD73"/>
    <w:rsid w:val="45F58B84"/>
    <w:rsid w:val="4BA96B36"/>
    <w:rsid w:val="4C9E8265"/>
    <w:rsid w:val="4D4EE156"/>
    <w:rsid w:val="4EFE05A3"/>
    <w:rsid w:val="4FD777D8"/>
    <w:rsid w:val="5050F3A0"/>
    <w:rsid w:val="51BA62DB"/>
    <w:rsid w:val="532DB431"/>
    <w:rsid w:val="54B50DF0"/>
    <w:rsid w:val="54BC2803"/>
    <w:rsid w:val="58C2FDBC"/>
    <w:rsid w:val="58D08D5D"/>
    <w:rsid w:val="5A21A6AE"/>
    <w:rsid w:val="5BE7DB2B"/>
    <w:rsid w:val="5D699091"/>
    <w:rsid w:val="6126DFB5"/>
    <w:rsid w:val="66F207D4"/>
    <w:rsid w:val="67EFDAF4"/>
    <w:rsid w:val="68A4535B"/>
    <w:rsid w:val="69455530"/>
    <w:rsid w:val="6970BC3F"/>
    <w:rsid w:val="6B602F19"/>
    <w:rsid w:val="6C241C5A"/>
    <w:rsid w:val="6D4A8D43"/>
    <w:rsid w:val="6DB56CD5"/>
    <w:rsid w:val="6EEB221F"/>
    <w:rsid w:val="6F0BA692"/>
    <w:rsid w:val="71FDE9BE"/>
    <w:rsid w:val="72890B7F"/>
    <w:rsid w:val="741F4045"/>
    <w:rsid w:val="74ED2A2E"/>
    <w:rsid w:val="7B7E2683"/>
    <w:rsid w:val="7C0F1430"/>
    <w:rsid w:val="7FCE8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6AC0"/>
  <w15:chartTrackingRefBased/>
  <w15:docId w15:val="{F78210AE-8571-4568-906F-2410045B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8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8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8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8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8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8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8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8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8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8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8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8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815"/>
    <w:rPr>
      <w:rFonts w:eastAsiaTheme="majorEastAsia" w:cstheme="majorBidi"/>
      <w:color w:val="272727" w:themeColor="text1" w:themeTint="D8"/>
    </w:rPr>
  </w:style>
  <w:style w:type="paragraph" w:styleId="Title">
    <w:name w:val="Title"/>
    <w:basedOn w:val="Normal"/>
    <w:next w:val="Normal"/>
    <w:link w:val="TitleChar"/>
    <w:uiPriority w:val="10"/>
    <w:qFormat/>
    <w:rsid w:val="009A6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8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815"/>
    <w:pPr>
      <w:spacing w:before="160"/>
      <w:jc w:val="center"/>
    </w:pPr>
    <w:rPr>
      <w:i/>
      <w:iCs/>
      <w:color w:val="404040" w:themeColor="text1" w:themeTint="BF"/>
    </w:rPr>
  </w:style>
  <w:style w:type="character" w:customStyle="1" w:styleId="QuoteChar">
    <w:name w:val="Quote Char"/>
    <w:basedOn w:val="DefaultParagraphFont"/>
    <w:link w:val="Quote"/>
    <w:uiPriority w:val="29"/>
    <w:rsid w:val="009A6815"/>
    <w:rPr>
      <w:i/>
      <w:iCs/>
      <w:color w:val="404040" w:themeColor="text1" w:themeTint="BF"/>
    </w:rPr>
  </w:style>
  <w:style w:type="paragraph" w:styleId="ListParagraph">
    <w:name w:val="List Paragraph"/>
    <w:basedOn w:val="Normal"/>
    <w:uiPriority w:val="34"/>
    <w:qFormat/>
    <w:rsid w:val="009A6815"/>
    <w:pPr>
      <w:ind w:left="720"/>
      <w:contextualSpacing/>
    </w:pPr>
  </w:style>
  <w:style w:type="character" w:styleId="IntenseEmphasis">
    <w:name w:val="Intense Emphasis"/>
    <w:basedOn w:val="DefaultParagraphFont"/>
    <w:uiPriority w:val="21"/>
    <w:qFormat/>
    <w:rsid w:val="009A6815"/>
    <w:rPr>
      <w:i/>
      <w:iCs/>
      <w:color w:val="0F4761" w:themeColor="accent1" w:themeShade="BF"/>
    </w:rPr>
  </w:style>
  <w:style w:type="paragraph" w:styleId="IntenseQuote">
    <w:name w:val="Intense Quote"/>
    <w:basedOn w:val="Normal"/>
    <w:next w:val="Normal"/>
    <w:link w:val="IntenseQuoteChar"/>
    <w:uiPriority w:val="30"/>
    <w:qFormat/>
    <w:rsid w:val="009A6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815"/>
    <w:rPr>
      <w:i/>
      <w:iCs/>
      <w:color w:val="0F4761" w:themeColor="accent1" w:themeShade="BF"/>
    </w:rPr>
  </w:style>
  <w:style w:type="character" w:styleId="IntenseReference">
    <w:name w:val="Intense Reference"/>
    <w:basedOn w:val="DefaultParagraphFont"/>
    <w:uiPriority w:val="32"/>
    <w:qFormat/>
    <w:rsid w:val="009A6815"/>
    <w:rPr>
      <w:b/>
      <w:bCs/>
      <w:smallCaps/>
      <w:color w:val="0F4761" w:themeColor="accent1" w:themeShade="BF"/>
      <w:spacing w:val="5"/>
    </w:rPr>
  </w:style>
  <w:style w:type="paragraph" w:customStyle="1" w:styleId="paragraph">
    <w:name w:val="paragraph"/>
    <w:basedOn w:val="Normal"/>
    <w:rsid w:val="00291B6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291B6A"/>
  </w:style>
  <w:style w:type="character" w:customStyle="1" w:styleId="eop">
    <w:name w:val="eop"/>
    <w:basedOn w:val="DefaultParagraphFont"/>
    <w:rsid w:val="00291B6A"/>
  </w:style>
  <w:style w:type="paragraph" w:styleId="Header">
    <w:name w:val="header"/>
    <w:basedOn w:val="Normal"/>
    <w:link w:val="HeaderChar"/>
    <w:uiPriority w:val="99"/>
    <w:unhideWhenUsed/>
    <w:rsid w:val="00BC6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3D7"/>
  </w:style>
  <w:style w:type="paragraph" w:styleId="Footer">
    <w:name w:val="footer"/>
    <w:basedOn w:val="Normal"/>
    <w:link w:val="FooterChar"/>
    <w:uiPriority w:val="99"/>
    <w:unhideWhenUsed/>
    <w:rsid w:val="00BC6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3D7"/>
  </w:style>
  <w:style w:type="character" w:styleId="CommentReference">
    <w:name w:val="annotation reference"/>
    <w:basedOn w:val="DefaultParagraphFont"/>
    <w:uiPriority w:val="99"/>
    <w:semiHidden/>
    <w:unhideWhenUsed/>
    <w:rsid w:val="00A22F9E"/>
    <w:rPr>
      <w:sz w:val="16"/>
      <w:szCs w:val="16"/>
    </w:rPr>
  </w:style>
  <w:style w:type="paragraph" w:styleId="CommentText">
    <w:name w:val="annotation text"/>
    <w:basedOn w:val="Normal"/>
    <w:link w:val="CommentTextChar"/>
    <w:uiPriority w:val="99"/>
    <w:unhideWhenUsed/>
    <w:rsid w:val="00A22F9E"/>
    <w:pPr>
      <w:spacing w:line="240" w:lineRule="auto"/>
    </w:pPr>
    <w:rPr>
      <w:sz w:val="20"/>
      <w:szCs w:val="20"/>
    </w:rPr>
  </w:style>
  <w:style w:type="character" w:customStyle="1" w:styleId="CommentTextChar">
    <w:name w:val="Comment Text Char"/>
    <w:basedOn w:val="DefaultParagraphFont"/>
    <w:link w:val="CommentText"/>
    <w:uiPriority w:val="99"/>
    <w:rsid w:val="00A22F9E"/>
    <w:rPr>
      <w:sz w:val="20"/>
      <w:szCs w:val="20"/>
    </w:rPr>
  </w:style>
  <w:style w:type="paragraph" w:styleId="CommentSubject">
    <w:name w:val="annotation subject"/>
    <w:basedOn w:val="CommentText"/>
    <w:next w:val="CommentText"/>
    <w:link w:val="CommentSubjectChar"/>
    <w:uiPriority w:val="99"/>
    <w:semiHidden/>
    <w:unhideWhenUsed/>
    <w:rsid w:val="00A22F9E"/>
    <w:rPr>
      <w:b/>
      <w:bCs/>
    </w:rPr>
  </w:style>
  <w:style w:type="character" w:customStyle="1" w:styleId="CommentSubjectChar">
    <w:name w:val="Comment Subject Char"/>
    <w:basedOn w:val="CommentTextChar"/>
    <w:link w:val="CommentSubject"/>
    <w:uiPriority w:val="99"/>
    <w:semiHidden/>
    <w:rsid w:val="00A22F9E"/>
    <w:rPr>
      <w:b/>
      <w:bCs/>
      <w:sz w:val="20"/>
      <w:szCs w:val="20"/>
    </w:rPr>
  </w:style>
  <w:style w:type="paragraph" w:styleId="Revision">
    <w:name w:val="Revision"/>
    <w:hidden/>
    <w:uiPriority w:val="99"/>
    <w:semiHidden/>
    <w:rsid w:val="005552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2798">
      <w:bodyDiv w:val="1"/>
      <w:marLeft w:val="0"/>
      <w:marRight w:val="0"/>
      <w:marTop w:val="0"/>
      <w:marBottom w:val="0"/>
      <w:divBdr>
        <w:top w:val="none" w:sz="0" w:space="0" w:color="auto"/>
        <w:left w:val="none" w:sz="0" w:space="0" w:color="auto"/>
        <w:bottom w:val="none" w:sz="0" w:space="0" w:color="auto"/>
        <w:right w:val="none" w:sz="0" w:space="0" w:color="auto"/>
      </w:divBdr>
    </w:div>
    <w:div w:id="444547161">
      <w:bodyDiv w:val="1"/>
      <w:marLeft w:val="0"/>
      <w:marRight w:val="0"/>
      <w:marTop w:val="0"/>
      <w:marBottom w:val="0"/>
      <w:divBdr>
        <w:top w:val="none" w:sz="0" w:space="0" w:color="auto"/>
        <w:left w:val="none" w:sz="0" w:space="0" w:color="auto"/>
        <w:bottom w:val="none" w:sz="0" w:space="0" w:color="auto"/>
        <w:right w:val="none" w:sz="0" w:space="0" w:color="auto"/>
      </w:divBdr>
      <w:divsChild>
        <w:div w:id="263155673">
          <w:marLeft w:val="0"/>
          <w:marRight w:val="0"/>
          <w:marTop w:val="0"/>
          <w:marBottom w:val="0"/>
          <w:divBdr>
            <w:top w:val="none" w:sz="0" w:space="0" w:color="auto"/>
            <w:left w:val="none" w:sz="0" w:space="0" w:color="auto"/>
            <w:bottom w:val="none" w:sz="0" w:space="0" w:color="auto"/>
            <w:right w:val="none" w:sz="0" w:space="0" w:color="auto"/>
          </w:divBdr>
          <w:divsChild>
            <w:div w:id="1735469633">
              <w:marLeft w:val="0"/>
              <w:marRight w:val="0"/>
              <w:marTop w:val="0"/>
              <w:marBottom w:val="0"/>
              <w:divBdr>
                <w:top w:val="none" w:sz="0" w:space="0" w:color="auto"/>
                <w:left w:val="none" w:sz="0" w:space="0" w:color="auto"/>
                <w:bottom w:val="none" w:sz="0" w:space="0" w:color="auto"/>
                <w:right w:val="none" w:sz="0" w:space="0" w:color="auto"/>
              </w:divBdr>
            </w:div>
            <w:div w:id="584732886">
              <w:marLeft w:val="0"/>
              <w:marRight w:val="0"/>
              <w:marTop w:val="0"/>
              <w:marBottom w:val="0"/>
              <w:divBdr>
                <w:top w:val="none" w:sz="0" w:space="0" w:color="auto"/>
                <w:left w:val="none" w:sz="0" w:space="0" w:color="auto"/>
                <w:bottom w:val="none" w:sz="0" w:space="0" w:color="auto"/>
                <w:right w:val="none" w:sz="0" w:space="0" w:color="auto"/>
              </w:divBdr>
            </w:div>
            <w:div w:id="933434396">
              <w:marLeft w:val="0"/>
              <w:marRight w:val="0"/>
              <w:marTop w:val="0"/>
              <w:marBottom w:val="0"/>
              <w:divBdr>
                <w:top w:val="none" w:sz="0" w:space="0" w:color="auto"/>
                <w:left w:val="none" w:sz="0" w:space="0" w:color="auto"/>
                <w:bottom w:val="none" w:sz="0" w:space="0" w:color="auto"/>
                <w:right w:val="none" w:sz="0" w:space="0" w:color="auto"/>
              </w:divBdr>
            </w:div>
            <w:div w:id="317156114">
              <w:marLeft w:val="0"/>
              <w:marRight w:val="0"/>
              <w:marTop w:val="0"/>
              <w:marBottom w:val="0"/>
              <w:divBdr>
                <w:top w:val="none" w:sz="0" w:space="0" w:color="auto"/>
                <w:left w:val="none" w:sz="0" w:space="0" w:color="auto"/>
                <w:bottom w:val="none" w:sz="0" w:space="0" w:color="auto"/>
                <w:right w:val="none" w:sz="0" w:space="0" w:color="auto"/>
              </w:divBdr>
            </w:div>
            <w:div w:id="912620670">
              <w:marLeft w:val="0"/>
              <w:marRight w:val="0"/>
              <w:marTop w:val="0"/>
              <w:marBottom w:val="0"/>
              <w:divBdr>
                <w:top w:val="none" w:sz="0" w:space="0" w:color="auto"/>
                <w:left w:val="none" w:sz="0" w:space="0" w:color="auto"/>
                <w:bottom w:val="none" w:sz="0" w:space="0" w:color="auto"/>
                <w:right w:val="none" w:sz="0" w:space="0" w:color="auto"/>
              </w:divBdr>
            </w:div>
            <w:div w:id="319313874">
              <w:marLeft w:val="0"/>
              <w:marRight w:val="0"/>
              <w:marTop w:val="0"/>
              <w:marBottom w:val="0"/>
              <w:divBdr>
                <w:top w:val="none" w:sz="0" w:space="0" w:color="auto"/>
                <w:left w:val="none" w:sz="0" w:space="0" w:color="auto"/>
                <w:bottom w:val="none" w:sz="0" w:space="0" w:color="auto"/>
                <w:right w:val="none" w:sz="0" w:space="0" w:color="auto"/>
              </w:divBdr>
            </w:div>
            <w:div w:id="870188937">
              <w:marLeft w:val="0"/>
              <w:marRight w:val="0"/>
              <w:marTop w:val="0"/>
              <w:marBottom w:val="0"/>
              <w:divBdr>
                <w:top w:val="none" w:sz="0" w:space="0" w:color="auto"/>
                <w:left w:val="none" w:sz="0" w:space="0" w:color="auto"/>
                <w:bottom w:val="none" w:sz="0" w:space="0" w:color="auto"/>
                <w:right w:val="none" w:sz="0" w:space="0" w:color="auto"/>
              </w:divBdr>
            </w:div>
            <w:div w:id="432284748">
              <w:marLeft w:val="0"/>
              <w:marRight w:val="0"/>
              <w:marTop w:val="0"/>
              <w:marBottom w:val="0"/>
              <w:divBdr>
                <w:top w:val="none" w:sz="0" w:space="0" w:color="auto"/>
                <w:left w:val="none" w:sz="0" w:space="0" w:color="auto"/>
                <w:bottom w:val="none" w:sz="0" w:space="0" w:color="auto"/>
                <w:right w:val="none" w:sz="0" w:space="0" w:color="auto"/>
              </w:divBdr>
            </w:div>
            <w:div w:id="2010714089">
              <w:marLeft w:val="0"/>
              <w:marRight w:val="0"/>
              <w:marTop w:val="0"/>
              <w:marBottom w:val="0"/>
              <w:divBdr>
                <w:top w:val="none" w:sz="0" w:space="0" w:color="auto"/>
                <w:left w:val="none" w:sz="0" w:space="0" w:color="auto"/>
                <w:bottom w:val="none" w:sz="0" w:space="0" w:color="auto"/>
                <w:right w:val="none" w:sz="0" w:space="0" w:color="auto"/>
              </w:divBdr>
            </w:div>
            <w:div w:id="1757166894">
              <w:marLeft w:val="0"/>
              <w:marRight w:val="0"/>
              <w:marTop w:val="0"/>
              <w:marBottom w:val="0"/>
              <w:divBdr>
                <w:top w:val="none" w:sz="0" w:space="0" w:color="auto"/>
                <w:left w:val="none" w:sz="0" w:space="0" w:color="auto"/>
                <w:bottom w:val="none" w:sz="0" w:space="0" w:color="auto"/>
                <w:right w:val="none" w:sz="0" w:space="0" w:color="auto"/>
              </w:divBdr>
            </w:div>
            <w:div w:id="502203173">
              <w:marLeft w:val="0"/>
              <w:marRight w:val="0"/>
              <w:marTop w:val="0"/>
              <w:marBottom w:val="0"/>
              <w:divBdr>
                <w:top w:val="none" w:sz="0" w:space="0" w:color="auto"/>
                <w:left w:val="none" w:sz="0" w:space="0" w:color="auto"/>
                <w:bottom w:val="none" w:sz="0" w:space="0" w:color="auto"/>
                <w:right w:val="none" w:sz="0" w:space="0" w:color="auto"/>
              </w:divBdr>
            </w:div>
            <w:div w:id="986514467">
              <w:marLeft w:val="0"/>
              <w:marRight w:val="0"/>
              <w:marTop w:val="0"/>
              <w:marBottom w:val="0"/>
              <w:divBdr>
                <w:top w:val="none" w:sz="0" w:space="0" w:color="auto"/>
                <w:left w:val="none" w:sz="0" w:space="0" w:color="auto"/>
                <w:bottom w:val="none" w:sz="0" w:space="0" w:color="auto"/>
                <w:right w:val="none" w:sz="0" w:space="0" w:color="auto"/>
              </w:divBdr>
            </w:div>
            <w:div w:id="1109206587">
              <w:marLeft w:val="0"/>
              <w:marRight w:val="0"/>
              <w:marTop w:val="0"/>
              <w:marBottom w:val="0"/>
              <w:divBdr>
                <w:top w:val="none" w:sz="0" w:space="0" w:color="auto"/>
                <w:left w:val="none" w:sz="0" w:space="0" w:color="auto"/>
                <w:bottom w:val="none" w:sz="0" w:space="0" w:color="auto"/>
                <w:right w:val="none" w:sz="0" w:space="0" w:color="auto"/>
              </w:divBdr>
            </w:div>
            <w:div w:id="652876509">
              <w:marLeft w:val="0"/>
              <w:marRight w:val="0"/>
              <w:marTop w:val="0"/>
              <w:marBottom w:val="0"/>
              <w:divBdr>
                <w:top w:val="none" w:sz="0" w:space="0" w:color="auto"/>
                <w:left w:val="none" w:sz="0" w:space="0" w:color="auto"/>
                <w:bottom w:val="none" w:sz="0" w:space="0" w:color="auto"/>
                <w:right w:val="none" w:sz="0" w:space="0" w:color="auto"/>
              </w:divBdr>
            </w:div>
            <w:div w:id="648092031">
              <w:marLeft w:val="0"/>
              <w:marRight w:val="0"/>
              <w:marTop w:val="0"/>
              <w:marBottom w:val="0"/>
              <w:divBdr>
                <w:top w:val="none" w:sz="0" w:space="0" w:color="auto"/>
                <w:left w:val="none" w:sz="0" w:space="0" w:color="auto"/>
                <w:bottom w:val="none" w:sz="0" w:space="0" w:color="auto"/>
                <w:right w:val="none" w:sz="0" w:space="0" w:color="auto"/>
              </w:divBdr>
            </w:div>
            <w:div w:id="842470384">
              <w:marLeft w:val="0"/>
              <w:marRight w:val="0"/>
              <w:marTop w:val="0"/>
              <w:marBottom w:val="0"/>
              <w:divBdr>
                <w:top w:val="none" w:sz="0" w:space="0" w:color="auto"/>
                <w:left w:val="none" w:sz="0" w:space="0" w:color="auto"/>
                <w:bottom w:val="none" w:sz="0" w:space="0" w:color="auto"/>
                <w:right w:val="none" w:sz="0" w:space="0" w:color="auto"/>
              </w:divBdr>
            </w:div>
            <w:div w:id="1888636525">
              <w:marLeft w:val="0"/>
              <w:marRight w:val="0"/>
              <w:marTop w:val="0"/>
              <w:marBottom w:val="0"/>
              <w:divBdr>
                <w:top w:val="none" w:sz="0" w:space="0" w:color="auto"/>
                <w:left w:val="none" w:sz="0" w:space="0" w:color="auto"/>
                <w:bottom w:val="none" w:sz="0" w:space="0" w:color="auto"/>
                <w:right w:val="none" w:sz="0" w:space="0" w:color="auto"/>
              </w:divBdr>
            </w:div>
            <w:div w:id="1626472780">
              <w:marLeft w:val="0"/>
              <w:marRight w:val="0"/>
              <w:marTop w:val="0"/>
              <w:marBottom w:val="0"/>
              <w:divBdr>
                <w:top w:val="none" w:sz="0" w:space="0" w:color="auto"/>
                <w:left w:val="none" w:sz="0" w:space="0" w:color="auto"/>
                <w:bottom w:val="none" w:sz="0" w:space="0" w:color="auto"/>
                <w:right w:val="none" w:sz="0" w:space="0" w:color="auto"/>
              </w:divBdr>
            </w:div>
            <w:div w:id="1212764602">
              <w:marLeft w:val="0"/>
              <w:marRight w:val="0"/>
              <w:marTop w:val="0"/>
              <w:marBottom w:val="0"/>
              <w:divBdr>
                <w:top w:val="none" w:sz="0" w:space="0" w:color="auto"/>
                <w:left w:val="none" w:sz="0" w:space="0" w:color="auto"/>
                <w:bottom w:val="none" w:sz="0" w:space="0" w:color="auto"/>
                <w:right w:val="none" w:sz="0" w:space="0" w:color="auto"/>
              </w:divBdr>
            </w:div>
            <w:div w:id="320502496">
              <w:marLeft w:val="0"/>
              <w:marRight w:val="0"/>
              <w:marTop w:val="0"/>
              <w:marBottom w:val="0"/>
              <w:divBdr>
                <w:top w:val="none" w:sz="0" w:space="0" w:color="auto"/>
                <w:left w:val="none" w:sz="0" w:space="0" w:color="auto"/>
                <w:bottom w:val="none" w:sz="0" w:space="0" w:color="auto"/>
                <w:right w:val="none" w:sz="0" w:space="0" w:color="auto"/>
              </w:divBdr>
            </w:div>
          </w:divsChild>
        </w:div>
        <w:div w:id="422455203">
          <w:marLeft w:val="0"/>
          <w:marRight w:val="0"/>
          <w:marTop w:val="0"/>
          <w:marBottom w:val="0"/>
          <w:divBdr>
            <w:top w:val="none" w:sz="0" w:space="0" w:color="auto"/>
            <w:left w:val="none" w:sz="0" w:space="0" w:color="auto"/>
            <w:bottom w:val="none" w:sz="0" w:space="0" w:color="auto"/>
            <w:right w:val="none" w:sz="0" w:space="0" w:color="auto"/>
          </w:divBdr>
          <w:divsChild>
            <w:div w:id="2140226817">
              <w:marLeft w:val="0"/>
              <w:marRight w:val="0"/>
              <w:marTop w:val="0"/>
              <w:marBottom w:val="0"/>
              <w:divBdr>
                <w:top w:val="none" w:sz="0" w:space="0" w:color="auto"/>
                <w:left w:val="none" w:sz="0" w:space="0" w:color="auto"/>
                <w:bottom w:val="none" w:sz="0" w:space="0" w:color="auto"/>
                <w:right w:val="none" w:sz="0" w:space="0" w:color="auto"/>
              </w:divBdr>
            </w:div>
            <w:div w:id="1170414446">
              <w:marLeft w:val="0"/>
              <w:marRight w:val="0"/>
              <w:marTop w:val="0"/>
              <w:marBottom w:val="0"/>
              <w:divBdr>
                <w:top w:val="none" w:sz="0" w:space="0" w:color="auto"/>
                <w:left w:val="none" w:sz="0" w:space="0" w:color="auto"/>
                <w:bottom w:val="none" w:sz="0" w:space="0" w:color="auto"/>
                <w:right w:val="none" w:sz="0" w:space="0" w:color="auto"/>
              </w:divBdr>
            </w:div>
            <w:div w:id="1591504699">
              <w:marLeft w:val="0"/>
              <w:marRight w:val="0"/>
              <w:marTop w:val="0"/>
              <w:marBottom w:val="0"/>
              <w:divBdr>
                <w:top w:val="none" w:sz="0" w:space="0" w:color="auto"/>
                <w:left w:val="none" w:sz="0" w:space="0" w:color="auto"/>
                <w:bottom w:val="none" w:sz="0" w:space="0" w:color="auto"/>
                <w:right w:val="none" w:sz="0" w:space="0" w:color="auto"/>
              </w:divBdr>
            </w:div>
            <w:div w:id="1363283432">
              <w:marLeft w:val="0"/>
              <w:marRight w:val="0"/>
              <w:marTop w:val="0"/>
              <w:marBottom w:val="0"/>
              <w:divBdr>
                <w:top w:val="none" w:sz="0" w:space="0" w:color="auto"/>
                <w:left w:val="none" w:sz="0" w:space="0" w:color="auto"/>
                <w:bottom w:val="none" w:sz="0" w:space="0" w:color="auto"/>
                <w:right w:val="none" w:sz="0" w:space="0" w:color="auto"/>
              </w:divBdr>
            </w:div>
            <w:div w:id="1384989102">
              <w:marLeft w:val="0"/>
              <w:marRight w:val="0"/>
              <w:marTop w:val="0"/>
              <w:marBottom w:val="0"/>
              <w:divBdr>
                <w:top w:val="none" w:sz="0" w:space="0" w:color="auto"/>
                <w:left w:val="none" w:sz="0" w:space="0" w:color="auto"/>
                <w:bottom w:val="none" w:sz="0" w:space="0" w:color="auto"/>
                <w:right w:val="none" w:sz="0" w:space="0" w:color="auto"/>
              </w:divBdr>
            </w:div>
            <w:div w:id="102499861">
              <w:marLeft w:val="0"/>
              <w:marRight w:val="0"/>
              <w:marTop w:val="0"/>
              <w:marBottom w:val="0"/>
              <w:divBdr>
                <w:top w:val="none" w:sz="0" w:space="0" w:color="auto"/>
                <w:left w:val="none" w:sz="0" w:space="0" w:color="auto"/>
                <w:bottom w:val="none" w:sz="0" w:space="0" w:color="auto"/>
                <w:right w:val="none" w:sz="0" w:space="0" w:color="auto"/>
              </w:divBdr>
            </w:div>
            <w:div w:id="1613395511">
              <w:marLeft w:val="0"/>
              <w:marRight w:val="0"/>
              <w:marTop w:val="0"/>
              <w:marBottom w:val="0"/>
              <w:divBdr>
                <w:top w:val="none" w:sz="0" w:space="0" w:color="auto"/>
                <w:left w:val="none" w:sz="0" w:space="0" w:color="auto"/>
                <w:bottom w:val="none" w:sz="0" w:space="0" w:color="auto"/>
                <w:right w:val="none" w:sz="0" w:space="0" w:color="auto"/>
              </w:divBdr>
            </w:div>
            <w:div w:id="630091408">
              <w:marLeft w:val="0"/>
              <w:marRight w:val="0"/>
              <w:marTop w:val="0"/>
              <w:marBottom w:val="0"/>
              <w:divBdr>
                <w:top w:val="none" w:sz="0" w:space="0" w:color="auto"/>
                <w:left w:val="none" w:sz="0" w:space="0" w:color="auto"/>
                <w:bottom w:val="none" w:sz="0" w:space="0" w:color="auto"/>
                <w:right w:val="none" w:sz="0" w:space="0" w:color="auto"/>
              </w:divBdr>
            </w:div>
            <w:div w:id="1010958740">
              <w:marLeft w:val="0"/>
              <w:marRight w:val="0"/>
              <w:marTop w:val="0"/>
              <w:marBottom w:val="0"/>
              <w:divBdr>
                <w:top w:val="none" w:sz="0" w:space="0" w:color="auto"/>
                <w:left w:val="none" w:sz="0" w:space="0" w:color="auto"/>
                <w:bottom w:val="none" w:sz="0" w:space="0" w:color="auto"/>
                <w:right w:val="none" w:sz="0" w:space="0" w:color="auto"/>
              </w:divBdr>
            </w:div>
            <w:div w:id="433015839">
              <w:marLeft w:val="0"/>
              <w:marRight w:val="0"/>
              <w:marTop w:val="0"/>
              <w:marBottom w:val="0"/>
              <w:divBdr>
                <w:top w:val="none" w:sz="0" w:space="0" w:color="auto"/>
                <w:left w:val="none" w:sz="0" w:space="0" w:color="auto"/>
                <w:bottom w:val="none" w:sz="0" w:space="0" w:color="auto"/>
                <w:right w:val="none" w:sz="0" w:space="0" w:color="auto"/>
              </w:divBdr>
            </w:div>
            <w:div w:id="1365902212">
              <w:marLeft w:val="0"/>
              <w:marRight w:val="0"/>
              <w:marTop w:val="0"/>
              <w:marBottom w:val="0"/>
              <w:divBdr>
                <w:top w:val="none" w:sz="0" w:space="0" w:color="auto"/>
                <w:left w:val="none" w:sz="0" w:space="0" w:color="auto"/>
                <w:bottom w:val="none" w:sz="0" w:space="0" w:color="auto"/>
                <w:right w:val="none" w:sz="0" w:space="0" w:color="auto"/>
              </w:divBdr>
            </w:div>
            <w:div w:id="44792098">
              <w:marLeft w:val="0"/>
              <w:marRight w:val="0"/>
              <w:marTop w:val="0"/>
              <w:marBottom w:val="0"/>
              <w:divBdr>
                <w:top w:val="none" w:sz="0" w:space="0" w:color="auto"/>
                <w:left w:val="none" w:sz="0" w:space="0" w:color="auto"/>
                <w:bottom w:val="none" w:sz="0" w:space="0" w:color="auto"/>
                <w:right w:val="none" w:sz="0" w:space="0" w:color="auto"/>
              </w:divBdr>
            </w:div>
            <w:div w:id="703213116">
              <w:marLeft w:val="0"/>
              <w:marRight w:val="0"/>
              <w:marTop w:val="0"/>
              <w:marBottom w:val="0"/>
              <w:divBdr>
                <w:top w:val="none" w:sz="0" w:space="0" w:color="auto"/>
                <w:left w:val="none" w:sz="0" w:space="0" w:color="auto"/>
                <w:bottom w:val="none" w:sz="0" w:space="0" w:color="auto"/>
                <w:right w:val="none" w:sz="0" w:space="0" w:color="auto"/>
              </w:divBdr>
            </w:div>
            <w:div w:id="1277713637">
              <w:marLeft w:val="0"/>
              <w:marRight w:val="0"/>
              <w:marTop w:val="0"/>
              <w:marBottom w:val="0"/>
              <w:divBdr>
                <w:top w:val="none" w:sz="0" w:space="0" w:color="auto"/>
                <w:left w:val="none" w:sz="0" w:space="0" w:color="auto"/>
                <w:bottom w:val="none" w:sz="0" w:space="0" w:color="auto"/>
                <w:right w:val="none" w:sz="0" w:space="0" w:color="auto"/>
              </w:divBdr>
            </w:div>
            <w:div w:id="1757089174">
              <w:marLeft w:val="0"/>
              <w:marRight w:val="0"/>
              <w:marTop w:val="0"/>
              <w:marBottom w:val="0"/>
              <w:divBdr>
                <w:top w:val="none" w:sz="0" w:space="0" w:color="auto"/>
                <w:left w:val="none" w:sz="0" w:space="0" w:color="auto"/>
                <w:bottom w:val="none" w:sz="0" w:space="0" w:color="auto"/>
                <w:right w:val="none" w:sz="0" w:space="0" w:color="auto"/>
              </w:divBdr>
            </w:div>
            <w:div w:id="1102068012">
              <w:marLeft w:val="0"/>
              <w:marRight w:val="0"/>
              <w:marTop w:val="0"/>
              <w:marBottom w:val="0"/>
              <w:divBdr>
                <w:top w:val="none" w:sz="0" w:space="0" w:color="auto"/>
                <w:left w:val="none" w:sz="0" w:space="0" w:color="auto"/>
                <w:bottom w:val="none" w:sz="0" w:space="0" w:color="auto"/>
                <w:right w:val="none" w:sz="0" w:space="0" w:color="auto"/>
              </w:divBdr>
            </w:div>
            <w:div w:id="1903297737">
              <w:marLeft w:val="0"/>
              <w:marRight w:val="0"/>
              <w:marTop w:val="0"/>
              <w:marBottom w:val="0"/>
              <w:divBdr>
                <w:top w:val="none" w:sz="0" w:space="0" w:color="auto"/>
                <w:left w:val="none" w:sz="0" w:space="0" w:color="auto"/>
                <w:bottom w:val="none" w:sz="0" w:space="0" w:color="auto"/>
                <w:right w:val="none" w:sz="0" w:space="0" w:color="auto"/>
              </w:divBdr>
            </w:div>
            <w:div w:id="197861374">
              <w:marLeft w:val="0"/>
              <w:marRight w:val="0"/>
              <w:marTop w:val="0"/>
              <w:marBottom w:val="0"/>
              <w:divBdr>
                <w:top w:val="none" w:sz="0" w:space="0" w:color="auto"/>
                <w:left w:val="none" w:sz="0" w:space="0" w:color="auto"/>
                <w:bottom w:val="none" w:sz="0" w:space="0" w:color="auto"/>
                <w:right w:val="none" w:sz="0" w:space="0" w:color="auto"/>
              </w:divBdr>
            </w:div>
            <w:div w:id="1396049677">
              <w:marLeft w:val="0"/>
              <w:marRight w:val="0"/>
              <w:marTop w:val="0"/>
              <w:marBottom w:val="0"/>
              <w:divBdr>
                <w:top w:val="none" w:sz="0" w:space="0" w:color="auto"/>
                <w:left w:val="none" w:sz="0" w:space="0" w:color="auto"/>
                <w:bottom w:val="none" w:sz="0" w:space="0" w:color="auto"/>
                <w:right w:val="none" w:sz="0" w:space="0" w:color="auto"/>
              </w:divBdr>
            </w:div>
            <w:div w:id="330763899">
              <w:marLeft w:val="0"/>
              <w:marRight w:val="0"/>
              <w:marTop w:val="0"/>
              <w:marBottom w:val="0"/>
              <w:divBdr>
                <w:top w:val="none" w:sz="0" w:space="0" w:color="auto"/>
                <w:left w:val="none" w:sz="0" w:space="0" w:color="auto"/>
                <w:bottom w:val="none" w:sz="0" w:space="0" w:color="auto"/>
                <w:right w:val="none" w:sz="0" w:space="0" w:color="auto"/>
              </w:divBdr>
            </w:div>
          </w:divsChild>
        </w:div>
        <w:div w:id="326398324">
          <w:marLeft w:val="0"/>
          <w:marRight w:val="0"/>
          <w:marTop w:val="0"/>
          <w:marBottom w:val="0"/>
          <w:divBdr>
            <w:top w:val="none" w:sz="0" w:space="0" w:color="auto"/>
            <w:left w:val="none" w:sz="0" w:space="0" w:color="auto"/>
            <w:bottom w:val="none" w:sz="0" w:space="0" w:color="auto"/>
            <w:right w:val="none" w:sz="0" w:space="0" w:color="auto"/>
          </w:divBdr>
          <w:divsChild>
            <w:div w:id="231548018">
              <w:marLeft w:val="0"/>
              <w:marRight w:val="0"/>
              <w:marTop w:val="0"/>
              <w:marBottom w:val="0"/>
              <w:divBdr>
                <w:top w:val="none" w:sz="0" w:space="0" w:color="auto"/>
                <w:left w:val="none" w:sz="0" w:space="0" w:color="auto"/>
                <w:bottom w:val="none" w:sz="0" w:space="0" w:color="auto"/>
                <w:right w:val="none" w:sz="0" w:space="0" w:color="auto"/>
              </w:divBdr>
            </w:div>
            <w:div w:id="736824606">
              <w:marLeft w:val="0"/>
              <w:marRight w:val="0"/>
              <w:marTop w:val="0"/>
              <w:marBottom w:val="0"/>
              <w:divBdr>
                <w:top w:val="none" w:sz="0" w:space="0" w:color="auto"/>
                <w:left w:val="none" w:sz="0" w:space="0" w:color="auto"/>
                <w:bottom w:val="none" w:sz="0" w:space="0" w:color="auto"/>
                <w:right w:val="none" w:sz="0" w:space="0" w:color="auto"/>
              </w:divBdr>
            </w:div>
            <w:div w:id="1324435438">
              <w:marLeft w:val="0"/>
              <w:marRight w:val="0"/>
              <w:marTop w:val="0"/>
              <w:marBottom w:val="0"/>
              <w:divBdr>
                <w:top w:val="none" w:sz="0" w:space="0" w:color="auto"/>
                <w:left w:val="none" w:sz="0" w:space="0" w:color="auto"/>
                <w:bottom w:val="none" w:sz="0" w:space="0" w:color="auto"/>
                <w:right w:val="none" w:sz="0" w:space="0" w:color="auto"/>
              </w:divBdr>
            </w:div>
            <w:div w:id="2027049398">
              <w:marLeft w:val="0"/>
              <w:marRight w:val="0"/>
              <w:marTop w:val="0"/>
              <w:marBottom w:val="0"/>
              <w:divBdr>
                <w:top w:val="none" w:sz="0" w:space="0" w:color="auto"/>
                <w:left w:val="none" w:sz="0" w:space="0" w:color="auto"/>
                <w:bottom w:val="none" w:sz="0" w:space="0" w:color="auto"/>
                <w:right w:val="none" w:sz="0" w:space="0" w:color="auto"/>
              </w:divBdr>
            </w:div>
            <w:div w:id="1313942933">
              <w:marLeft w:val="0"/>
              <w:marRight w:val="0"/>
              <w:marTop w:val="0"/>
              <w:marBottom w:val="0"/>
              <w:divBdr>
                <w:top w:val="none" w:sz="0" w:space="0" w:color="auto"/>
                <w:left w:val="none" w:sz="0" w:space="0" w:color="auto"/>
                <w:bottom w:val="none" w:sz="0" w:space="0" w:color="auto"/>
                <w:right w:val="none" w:sz="0" w:space="0" w:color="auto"/>
              </w:divBdr>
            </w:div>
            <w:div w:id="1143699495">
              <w:marLeft w:val="0"/>
              <w:marRight w:val="0"/>
              <w:marTop w:val="0"/>
              <w:marBottom w:val="0"/>
              <w:divBdr>
                <w:top w:val="none" w:sz="0" w:space="0" w:color="auto"/>
                <w:left w:val="none" w:sz="0" w:space="0" w:color="auto"/>
                <w:bottom w:val="none" w:sz="0" w:space="0" w:color="auto"/>
                <w:right w:val="none" w:sz="0" w:space="0" w:color="auto"/>
              </w:divBdr>
            </w:div>
            <w:div w:id="1773740328">
              <w:marLeft w:val="0"/>
              <w:marRight w:val="0"/>
              <w:marTop w:val="0"/>
              <w:marBottom w:val="0"/>
              <w:divBdr>
                <w:top w:val="none" w:sz="0" w:space="0" w:color="auto"/>
                <w:left w:val="none" w:sz="0" w:space="0" w:color="auto"/>
                <w:bottom w:val="none" w:sz="0" w:space="0" w:color="auto"/>
                <w:right w:val="none" w:sz="0" w:space="0" w:color="auto"/>
              </w:divBdr>
            </w:div>
            <w:div w:id="144052914">
              <w:marLeft w:val="0"/>
              <w:marRight w:val="0"/>
              <w:marTop w:val="0"/>
              <w:marBottom w:val="0"/>
              <w:divBdr>
                <w:top w:val="none" w:sz="0" w:space="0" w:color="auto"/>
                <w:left w:val="none" w:sz="0" w:space="0" w:color="auto"/>
                <w:bottom w:val="none" w:sz="0" w:space="0" w:color="auto"/>
                <w:right w:val="none" w:sz="0" w:space="0" w:color="auto"/>
              </w:divBdr>
            </w:div>
            <w:div w:id="746876617">
              <w:marLeft w:val="0"/>
              <w:marRight w:val="0"/>
              <w:marTop w:val="0"/>
              <w:marBottom w:val="0"/>
              <w:divBdr>
                <w:top w:val="none" w:sz="0" w:space="0" w:color="auto"/>
                <w:left w:val="none" w:sz="0" w:space="0" w:color="auto"/>
                <w:bottom w:val="none" w:sz="0" w:space="0" w:color="auto"/>
                <w:right w:val="none" w:sz="0" w:space="0" w:color="auto"/>
              </w:divBdr>
            </w:div>
            <w:div w:id="861896179">
              <w:marLeft w:val="0"/>
              <w:marRight w:val="0"/>
              <w:marTop w:val="0"/>
              <w:marBottom w:val="0"/>
              <w:divBdr>
                <w:top w:val="none" w:sz="0" w:space="0" w:color="auto"/>
                <w:left w:val="none" w:sz="0" w:space="0" w:color="auto"/>
                <w:bottom w:val="none" w:sz="0" w:space="0" w:color="auto"/>
                <w:right w:val="none" w:sz="0" w:space="0" w:color="auto"/>
              </w:divBdr>
            </w:div>
            <w:div w:id="2002157487">
              <w:marLeft w:val="0"/>
              <w:marRight w:val="0"/>
              <w:marTop w:val="0"/>
              <w:marBottom w:val="0"/>
              <w:divBdr>
                <w:top w:val="none" w:sz="0" w:space="0" w:color="auto"/>
                <w:left w:val="none" w:sz="0" w:space="0" w:color="auto"/>
                <w:bottom w:val="none" w:sz="0" w:space="0" w:color="auto"/>
                <w:right w:val="none" w:sz="0" w:space="0" w:color="auto"/>
              </w:divBdr>
            </w:div>
            <w:div w:id="455568284">
              <w:marLeft w:val="0"/>
              <w:marRight w:val="0"/>
              <w:marTop w:val="0"/>
              <w:marBottom w:val="0"/>
              <w:divBdr>
                <w:top w:val="none" w:sz="0" w:space="0" w:color="auto"/>
                <w:left w:val="none" w:sz="0" w:space="0" w:color="auto"/>
                <w:bottom w:val="none" w:sz="0" w:space="0" w:color="auto"/>
                <w:right w:val="none" w:sz="0" w:space="0" w:color="auto"/>
              </w:divBdr>
            </w:div>
            <w:div w:id="20520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2986">
      <w:bodyDiv w:val="1"/>
      <w:marLeft w:val="0"/>
      <w:marRight w:val="0"/>
      <w:marTop w:val="0"/>
      <w:marBottom w:val="0"/>
      <w:divBdr>
        <w:top w:val="none" w:sz="0" w:space="0" w:color="auto"/>
        <w:left w:val="none" w:sz="0" w:space="0" w:color="auto"/>
        <w:bottom w:val="none" w:sz="0" w:space="0" w:color="auto"/>
        <w:right w:val="none" w:sz="0" w:space="0" w:color="auto"/>
      </w:divBdr>
    </w:div>
    <w:div w:id="1765614825">
      <w:bodyDiv w:val="1"/>
      <w:marLeft w:val="0"/>
      <w:marRight w:val="0"/>
      <w:marTop w:val="0"/>
      <w:marBottom w:val="0"/>
      <w:divBdr>
        <w:top w:val="none" w:sz="0" w:space="0" w:color="auto"/>
        <w:left w:val="none" w:sz="0" w:space="0" w:color="auto"/>
        <w:bottom w:val="none" w:sz="0" w:space="0" w:color="auto"/>
        <w:right w:val="none" w:sz="0" w:space="0" w:color="auto"/>
      </w:divBdr>
    </w:div>
    <w:div w:id="21459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21" ma:contentTypeDescription="Create a new document." ma:contentTypeScope="" ma:versionID="93b05bdca524105d118f705b10d059b4">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aee2f98588300e3c5964aa776d19dbc4"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xsi:nil="true"/>
  </documentManagement>
</p:properties>
</file>

<file path=customXml/itemProps1.xml><?xml version="1.0" encoding="utf-8"?>
<ds:datastoreItem xmlns:ds="http://schemas.openxmlformats.org/officeDocument/2006/customXml" ds:itemID="{BCA796D6-2D1E-4573-9566-18A52BCF9FD3}">
  <ds:schemaRefs>
    <ds:schemaRef ds:uri="http://schemas.microsoft.com/sharepoint/v3/contenttype/forms"/>
  </ds:schemaRefs>
</ds:datastoreItem>
</file>

<file path=customXml/itemProps2.xml><?xml version="1.0" encoding="utf-8"?>
<ds:datastoreItem xmlns:ds="http://schemas.openxmlformats.org/officeDocument/2006/customXml" ds:itemID="{604F2F1C-2893-418D-B19D-4F0553A3CEAA}">
  <ds:schemaRefs>
    <ds:schemaRef ds:uri="http://schemas.openxmlformats.org/officeDocument/2006/bibliography"/>
  </ds:schemaRefs>
</ds:datastoreItem>
</file>

<file path=customXml/itemProps3.xml><?xml version="1.0" encoding="utf-8"?>
<ds:datastoreItem xmlns:ds="http://schemas.openxmlformats.org/officeDocument/2006/customXml" ds:itemID="{FDA65EE4-B2ED-45DE-8254-F7627A9FC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CC61C-4762-49EB-B88C-C67E0C43B8F7}">
  <ds:schemaRefs>
    <ds:schemaRef ds:uri="http://schemas.microsoft.com/office/2006/metadata/properties"/>
    <ds:schemaRef ds:uri="http://schemas.microsoft.com/office/infopath/2007/PartnerControls"/>
    <ds:schemaRef ds:uri="4fe87378-7b79-4206-8767-08cb8608dc1c"/>
    <ds:schemaRef ds:uri="e297ec30-5c3b-4440-be8d-695da59e2e7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1710</Words>
  <Characters>9713</Characters>
  <Application>Microsoft Office Word</Application>
  <DocSecurity>0</DocSecurity>
  <Lines>173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Smith</dc:creator>
  <cp:keywords/>
  <dc:description/>
  <cp:lastModifiedBy>Kelley Temple</cp:lastModifiedBy>
  <cp:revision>16</cp:revision>
  <cp:lastPrinted>2024-08-28T07:27:00Z</cp:lastPrinted>
  <dcterms:created xsi:type="dcterms:W3CDTF">2024-09-04T05:49:00Z</dcterms:created>
  <dcterms:modified xsi:type="dcterms:W3CDTF">2024-09-04T06:31:00Z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y fmtid="{D5CDD505-2E9C-101B-9397-08002B2CF9AE}" pid="3" name="MediaServiceImageTags">
    <vt:lpwstr/>
  </property>
</Properties>
</file>